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E2" w:rsidRDefault="005100E2" w:rsidP="005100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100E2" w:rsidRDefault="005100E2" w:rsidP="005100E2">
      <w:pPr>
        <w:suppressLineNumbers/>
        <w:tabs>
          <w:tab w:val="left" w:pos="465"/>
          <w:tab w:val="center" w:pos="4677"/>
          <w:tab w:val="right" w:pos="9355"/>
        </w:tabs>
        <w:spacing w:after="0" w:line="100" w:lineRule="atLeast"/>
        <w:rPr>
          <w:rFonts w:ascii="Arial" w:hAnsi="Arial" w:cs="Arial"/>
          <w:b/>
          <w:bCs/>
          <w:kern w:val="2"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:rsidR="005100E2" w:rsidRDefault="005100E2" w:rsidP="005100E2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5100E2" w:rsidRDefault="005100E2" w:rsidP="005100E2">
      <w:pPr>
        <w:spacing w:after="0" w:line="240" w:lineRule="auto"/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</w:p>
    <w:p w:rsidR="005100E2" w:rsidRDefault="005100E2" w:rsidP="005100E2">
      <w:pPr>
        <w:pStyle w:val="Standard"/>
        <w:shd w:val="clear" w:color="auto" w:fill="FFFFFF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</w:t>
      </w:r>
      <w:bookmarkStart w:id="0" w:name="_Hlk1569904"/>
      <w:r>
        <w:rPr>
          <w:rFonts w:ascii="Arial" w:hAnsi="Arial" w:cs="Arial"/>
          <w:color w:val="auto"/>
          <w:sz w:val="24"/>
          <w:szCs w:val="24"/>
        </w:rPr>
        <w:t xml:space="preserve">1.Конституция Российской Федерации («Российская газета» от 25.12.1993 г. № 237);  </w:t>
      </w:r>
    </w:p>
    <w:p w:rsidR="005100E2" w:rsidRDefault="005100E2" w:rsidP="005100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2.</w:t>
      </w:r>
      <w:r>
        <w:rPr>
          <w:rFonts w:ascii="Arial" w:hAnsi="Arial" w:cs="Arial"/>
          <w:color w:val="000000"/>
          <w:sz w:val="24"/>
          <w:szCs w:val="24"/>
        </w:rPr>
        <w:t xml:space="preserve"> Гражданский кодекс Российской Федерации;</w:t>
      </w:r>
    </w:p>
    <w:p w:rsidR="005100E2" w:rsidRDefault="005100E2" w:rsidP="005100E2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hAnsi="Arial" w:cs="Arial"/>
          <w:szCs w:val="24"/>
        </w:rPr>
        <w:t xml:space="preserve">       3. Земельный кодекс Российской Федерации   от 25.10.2001 N 136-ФЗ (</w:t>
      </w:r>
      <w:r>
        <w:rPr>
          <w:rFonts w:ascii="Arial" w:eastAsiaTheme="minorHAnsi" w:hAnsi="Arial" w:cs="Arial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5100E2" w:rsidRDefault="005100E2" w:rsidP="005100E2">
      <w:pPr>
        <w:pStyle w:val="ConsPlusNormal"/>
        <w:spacing w:before="240"/>
        <w:jc w:val="both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 xml:space="preserve">       4.</w:t>
      </w:r>
      <w:r>
        <w:rPr>
          <w:rFonts w:ascii="Arial" w:hAnsi="Arial" w:cs="Arial"/>
          <w:color w:val="000000"/>
          <w:szCs w:val="24"/>
        </w:rPr>
        <w:t xml:space="preserve"> Градостроительный кодекс Российской Федерации;                                                                       </w:t>
      </w:r>
    </w:p>
    <w:p w:rsidR="005100E2" w:rsidRDefault="005100E2" w:rsidP="005100E2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      5. </w:t>
      </w:r>
      <w:r>
        <w:rPr>
          <w:rFonts w:ascii="Arial" w:hAnsi="Arial" w:cs="Arial"/>
          <w:color w:val="auto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5100E2" w:rsidRDefault="005100E2" w:rsidP="005100E2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6.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Федеральный закон от 02.05.2006 года № 59-ФЗ «О порядке рассмотрения обращения граждан Российской Федерации»;</w:t>
      </w:r>
    </w:p>
    <w:p w:rsidR="005100E2" w:rsidRDefault="005100E2" w:rsidP="005100E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7. </w:t>
      </w:r>
      <w:r>
        <w:rPr>
          <w:rFonts w:ascii="Arial" w:hAnsi="Arial" w:cs="Arial"/>
          <w:color w:val="000000"/>
          <w:sz w:val="24"/>
          <w:szCs w:val="24"/>
        </w:rPr>
        <w:t xml:space="preserve"> Федеральный закон от 13 июля 2015 года № 218-ФЗ «О государственной регистрации недвижимо</w:t>
      </w:r>
      <w:r>
        <w:rPr>
          <w:rFonts w:ascii="Arial" w:hAnsi="Arial" w:cs="Arial"/>
          <w:color w:val="000000"/>
          <w:sz w:val="24"/>
          <w:szCs w:val="24"/>
        </w:rPr>
        <w:softHyphen/>
        <w:t xml:space="preserve">сти»;      </w:t>
      </w:r>
    </w:p>
    <w:p w:rsidR="005100E2" w:rsidRDefault="005100E2" w:rsidP="005100E2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8.  Федеральный закон от 24 июля 2007 года № 221-ФЗ «О кадастровой деятельности»;                                                                                                                       </w:t>
      </w:r>
    </w:p>
    <w:p w:rsidR="005100E2" w:rsidRDefault="005100E2" w:rsidP="005100E2">
      <w:pPr>
        <w:pStyle w:val="Standard"/>
        <w:suppressAutoHyphens w:val="0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       9.</w:t>
      </w:r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Федеральный </w:t>
      </w:r>
      <w:hyperlink r:id="rId4" w:history="1">
        <w:r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закон</w:t>
        </w:r>
      </w:hyperlink>
      <w:r>
        <w:rPr>
          <w:rFonts w:ascii="Arial" w:hAnsi="Arial" w:cs="Arial"/>
          <w:color w:val="auto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5100E2" w:rsidRDefault="005100E2" w:rsidP="005100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ab/>
        <w:t>10.Закон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Arial" w:eastAsiaTheme="minorHAnsi" w:hAnsi="Arial" w:cs="Arial"/>
          <w:sz w:val="24"/>
          <w:szCs w:val="24"/>
          <w:lang w:eastAsia="en-US"/>
        </w:rPr>
        <w:t>Курская</w:t>
      </w:r>
      <w:proofErr w:type="gramEnd"/>
      <w:r>
        <w:rPr>
          <w:rFonts w:ascii="Arial" w:eastAsiaTheme="minorHAnsi" w:hAnsi="Arial" w:cs="Arial"/>
          <w:sz w:val="24"/>
          <w:szCs w:val="24"/>
          <w:lang w:eastAsia="en-US"/>
        </w:rPr>
        <w:t xml:space="preserve">   правда»  №  143 от 30.11.2013 года);</w:t>
      </w:r>
    </w:p>
    <w:p w:rsidR="005100E2" w:rsidRDefault="005100E2" w:rsidP="005100E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</w:p>
    <w:p w:rsidR="005100E2" w:rsidRDefault="005100E2" w:rsidP="005100E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100E2" w:rsidRDefault="005100E2" w:rsidP="005100E2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100E2" w:rsidRDefault="005100E2" w:rsidP="005100E2">
      <w:pPr>
        <w:spacing w:line="240" w:lineRule="auto"/>
        <w:jc w:val="both"/>
        <w:rPr>
          <w:rFonts w:ascii="Arial" w:hAnsi="Arial" w:cs="Arial"/>
          <w:b/>
          <w:color w:val="00000A"/>
          <w:kern w:val="2"/>
          <w:sz w:val="32"/>
          <w:szCs w:val="32"/>
          <w:lang w:eastAsia="ar-SA"/>
        </w:rPr>
      </w:pPr>
      <w:r>
        <w:rPr>
          <w:rFonts w:ascii="Arial" w:hAnsi="Arial" w:cs="Arial"/>
          <w:sz w:val="24"/>
          <w:szCs w:val="24"/>
        </w:rPr>
        <w:t xml:space="preserve">        12.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Постановление Администрации Нижнегридинского сельсовета Большесолдатского района Курской области от 24.12.2018. № 116 «</w:t>
      </w:r>
      <w:r>
        <w:rPr>
          <w:rFonts w:ascii="Arial" w:hAnsi="Arial" w:cs="Arial"/>
          <w:sz w:val="24"/>
          <w:szCs w:val="24"/>
        </w:rPr>
        <w:t>О внесении изменений в постановление Администрации Нижнегридинского  сельсовета Большесолдатского района Курской области от 02.11.2018г. № 97 «Об утверждении Правил разработки и утверждения административных регламентов предоставления муниципальных услуг»;</w:t>
      </w:r>
    </w:p>
    <w:bookmarkEnd w:id="0"/>
    <w:p w:rsidR="005100E2" w:rsidRDefault="005100E2" w:rsidP="005100E2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proofErr w:type="gramStart"/>
      <w:r>
        <w:rPr>
          <w:rFonts w:ascii="Arial" w:hAnsi="Arial" w:cs="Arial"/>
          <w:sz w:val="24"/>
          <w:szCs w:val="24"/>
        </w:rPr>
        <w:t xml:space="preserve">Постановление Администрации Нижнегридинского сельсовета Большесолдатского района Курской области от 27.12.2013г. № 83  «Об </w:t>
      </w:r>
      <w:r>
        <w:rPr>
          <w:rFonts w:ascii="Arial" w:hAnsi="Arial" w:cs="Arial"/>
          <w:sz w:val="24"/>
          <w:szCs w:val="24"/>
        </w:rPr>
        <w:lastRenderedPageBreak/>
        <w:t>утверждении Положения об особенностях подачи и рассмотрения жалоб на решения и действия (бездействие) Администрации Нижнегридинского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Большесолдатского  района Курской области»</w:t>
      </w:r>
      <w:proofErr w:type="gramEnd"/>
    </w:p>
    <w:p w:rsidR="005100E2" w:rsidRPr="009F58C4" w:rsidRDefault="005100E2" w:rsidP="005100E2">
      <w:pPr>
        <w:widowControl w:val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9F58C4">
        <w:rPr>
          <w:rFonts w:ascii="Arial" w:hAnsi="Arial" w:cs="Arial"/>
          <w:sz w:val="24"/>
          <w:szCs w:val="24"/>
        </w:rPr>
        <w:t>Уставом муниципального образования «</w:t>
      </w:r>
      <w:proofErr w:type="spellStart"/>
      <w:r w:rsidRPr="009F58C4">
        <w:rPr>
          <w:rFonts w:ascii="Arial" w:hAnsi="Arial" w:cs="Arial"/>
          <w:sz w:val="24"/>
          <w:szCs w:val="24"/>
        </w:rPr>
        <w:t>Нижнегридинский</w:t>
      </w:r>
      <w:proofErr w:type="spellEnd"/>
      <w:r w:rsidRPr="009F58C4">
        <w:rPr>
          <w:rFonts w:ascii="Arial" w:hAnsi="Arial" w:cs="Arial"/>
          <w:sz w:val="24"/>
          <w:szCs w:val="24"/>
        </w:rPr>
        <w:t xml:space="preserve"> сельсовет» Большесолдатского района Курской области (принят решением  Собрания депутатов   Нижнегридинского сельсовета Большесолдатского района Курской области от 22 ноября 2010 г.№19, зарегистрирован в Управлении Министерства  юстиции Российской Федерации по Курской области 03 декабря 2010г., государственный регистрационный № </w:t>
      </w:r>
      <w:proofErr w:type="spellStart"/>
      <w:r w:rsidRPr="009F58C4">
        <w:rPr>
          <w:rFonts w:ascii="Arial" w:hAnsi="Arial" w:cs="Arial"/>
          <w:sz w:val="24"/>
          <w:szCs w:val="24"/>
        </w:rPr>
        <w:t>ru</w:t>
      </w:r>
      <w:proofErr w:type="spellEnd"/>
      <w:r w:rsidRPr="009F58C4">
        <w:rPr>
          <w:rFonts w:ascii="Arial" w:hAnsi="Arial" w:cs="Arial"/>
          <w:sz w:val="24"/>
          <w:szCs w:val="24"/>
        </w:rPr>
        <w:t xml:space="preserve"> 465023162010001;</w:t>
      </w:r>
    </w:p>
    <w:p w:rsidR="005100E2" w:rsidRDefault="005100E2" w:rsidP="005100E2">
      <w:pPr>
        <w:rPr>
          <w:rFonts w:ascii="Calibri" w:hAnsi="Calibri" w:cs="Calibri"/>
        </w:rPr>
      </w:pPr>
    </w:p>
    <w:p w:rsidR="00EA51A8" w:rsidRDefault="00EA51A8"/>
    <w:sectPr w:rsidR="00EA5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00E2"/>
    <w:rsid w:val="005100E2"/>
    <w:rsid w:val="00EA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00E2"/>
    <w:rPr>
      <w:color w:val="0000FF" w:themeColor="hyperlink"/>
      <w:u w:val="single"/>
    </w:rPr>
  </w:style>
  <w:style w:type="paragraph" w:customStyle="1" w:styleId="ConsPlusNormal">
    <w:name w:val="ConsPlusNormal"/>
    <w:rsid w:val="005100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5100E2"/>
    <w:pPr>
      <w:tabs>
        <w:tab w:val="left" w:pos="709"/>
      </w:tabs>
      <w:suppressAutoHyphens/>
      <w:autoSpaceDN w:val="0"/>
      <w:spacing w:line="276" w:lineRule="atLeast"/>
    </w:pPr>
    <w:rPr>
      <w:rFonts w:ascii="Times New Roman" w:eastAsia="Times New Roman" w:hAnsi="Times New Roman" w:cs="Calibri"/>
      <w:color w:val="00000A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1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2019-02-27T07:49:00Z</dcterms:created>
  <dcterms:modified xsi:type="dcterms:W3CDTF">2019-02-27T07:53:00Z</dcterms:modified>
</cp:coreProperties>
</file>