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>АДМИНИСТРАЦИЯ</w:t>
      </w:r>
    </w:p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 xml:space="preserve">НИЖНЕГРИДИНСКОГО СЕЛЬСОВЕТА   </w:t>
      </w:r>
    </w:p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 xml:space="preserve">   БОЛЬШЕСОЛДАТСКОГО РАЙОНА КУРСКОЙ ОБЛАСТИ</w:t>
      </w: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Pr="00CF4C00" w:rsidRDefault="00972B26" w:rsidP="00972B26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972B26" w:rsidRDefault="00972B26" w:rsidP="00972B26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972B26" w:rsidRDefault="00972B26" w:rsidP="00972B26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972B26" w:rsidRPr="005E3C34" w:rsidRDefault="00972B26" w:rsidP="00972B26">
      <w:pPr>
        <w:pStyle w:val="Style4"/>
        <w:widowControl/>
        <w:spacing w:before="46"/>
        <w:ind w:right="6661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13</w:t>
      </w:r>
      <w:r w:rsidRPr="005E3C34">
        <w:rPr>
          <w:rStyle w:val="FontStyle18"/>
          <w:sz w:val="28"/>
          <w:szCs w:val="28"/>
          <w:u w:val="single"/>
        </w:rPr>
        <w:t>.</w:t>
      </w:r>
      <w:r>
        <w:rPr>
          <w:rStyle w:val="FontStyle18"/>
          <w:sz w:val="28"/>
          <w:szCs w:val="28"/>
          <w:u w:val="single"/>
        </w:rPr>
        <w:t>02</w:t>
      </w:r>
      <w:r w:rsidRPr="005E3C34">
        <w:rPr>
          <w:rStyle w:val="FontStyle18"/>
          <w:sz w:val="28"/>
          <w:szCs w:val="28"/>
          <w:u w:val="single"/>
        </w:rPr>
        <w:t>.20</w:t>
      </w:r>
      <w:r>
        <w:rPr>
          <w:rStyle w:val="FontStyle18"/>
          <w:sz w:val="28"/>
          <w:szCs w:val="28"/>
          <w:u w:val="single"/>
        </w:rPr>
        <w:t>20</w:t>
      </w:r>
      <w:r w:rsidRPr="005E3C34">
        <w:rPr>
          <w:rStyle w:val="FontStyle18"/>
          <w:sz w:val="28"/>
          <w:szCs w:val="28"/>
          <w:u w:val="single"/>
        </w:rPr>
        <w:t xml:space="preserve"> год </w:t>
      </w:r>
      <w:r>
        <w:rPr>
          <w:rStyle w:val="FontStyle18"/>
          <w:sz w:val="28"/>
          <w:szCs w:val="28"/>
          <w:u w:val="single"/>
        </w:rPr>
        <w:t>№ 13</w:t>
      </w:r>
    </w:p>
    <w:p w:rsidR="00972B26" w:rsidRPr="00EC5629" w:rsidRDefault="00972B26" w:rsidP="00972B26">
      <w:pPr>
        <w:pStyle w:val="Style4"/>
        <w:widowControl/>
        <w:spacing w:before="46"/>
        <w:ind w:right="6803"/>
        <w:rPr>
          <w:rStyle w:val="FontStyle18"/>
          <w:b w:val="0"/>
        </w:rPr>
      </w:pPr>
      <w:r w:rsidRPr="00EC5629">
        <w:rPr>
          <w:rStyle w:val="FontStyle18"/>
        </w:rPr>
        <w:t xml:space="preserve">д.Нижнее </w:t>
      </w:r>
      <w:proofErr w:type="spellStart"/>
      <w:r w:rsidRPr="00EC5629">
        <w:rPr>
          <w:rStyle w:val="FontStyle18"/>
        </w:rPr>
        <w:t>Гридино</w:t>
      </w:r>
      <w:proofErr w:type="spellEnd"/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 xml:space="preserve">Об  утверждении  Соглашения   о  передаче </w:t>
      </w: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>полномочий по осуществлению внутреннего</w:t>
      </w: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>муниципального     финансового     контроля</w:t>
      </w:r>
    </w:p>
    <w:p w:rsidR="00972B26" w:rsidRPr="008B384C" w:rsidRDefault="00972B26" w:rsidP="00972B26">
      <w:pPr>
        <w:rPr>
          <w:rFonts w:ascii="Times New Roman" w:hAnsi="Times New Roman" w:cs="Times New Roman"/>
          <w:sz w:val="28"/>
          <w:szCs w:val="28"/>
        </w:rPr>
      </w:pP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Pr="001D148F">
        <w:rPr>
          <w:rFonts w:ascii="Times New Roman" w:eastAsia="Times New Roman" w:hAnsi="Times New Roman" w:cs="Times New Roman"/>
          <w:sz w:val="28"/>
          <w:szCs w:val="28"/>
        </w:rPr>
        <w:t>Нижнегридинский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1D148F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8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4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8B384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1.За</w:t>
      </w:r>
      <w:r>
        <w:rPr>
          <w:rFonts w:ascii="Times New Roman" w:hAnsi="Times New Roman" w:cs="Times New Roman"/>
          <w:sz w:val="28"/>
          <w:szCs w:val="28"/>
        </w:rPr>
        <w:t xml:space="preserve">ключить Соглашение  о передаче </w:t>
      </w:r>
      <w:r w:rsidRPr="008B384C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 внутреннего 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84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 Администрации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Курской области (Соглашение прилагается).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2.Постановление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8B384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2020 года.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3.Контроль за выполнением постановления оставляю за собой.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Нижнегридинского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Г.Н. Полунин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СОГЛАШЕНИЕ № 1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972B26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с. Большое Солдатское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            2020 г.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лице Главы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Полунина Геннадия Николаевича, действующее на основании Устава, в соответствии с Решением Собрания депутатов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19 августа 2016 года г. № 36, с одной стороны, Администрация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в лице Главы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Зайцева Владимира Петровича, действующего на основании Устава, заключили настоящее Соглашение о нижеследующем: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1. Предмет соглашения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1.1. Предметом настоящего Соглашения является передача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полномочий по осуществлению внутреннего муниципального финансового контроля,</w:t>
      </w:r>
      <w:r w:rsidRPr="00577223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контроля в сфере закупок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их реализация за счет средств, предоставляемых из бюджета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бюджет муниципального района «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район»  Курской области.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1.2. 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передаются следующие полномочия по осуществлению внутреннего муниципального финансового контроля за: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соблюдением бюджетного  законодательства Российской Федерации и иных нормативных актов, регулирующих бюджетные правоотношения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целевым и эффективным использованием финансовых и материальных средств, при осуществлении деятельности;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и иными нормативными правовыми актами;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выполнением условий исполнения муниципальных контрактов и гражданско-правовых договоров;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Соблюдение требований к обоснованию закупок и обоснованности закупок;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Соблюдение требований о нормировании в сфере закупок;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 (вступает в силу с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года);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-в планах-графиках информации, содержащейся в планах закупок;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-в протоколах определения поставщиков(подрядчиков, исполнителей), информации, содержащейся в документации о закупках;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 xml:space="preserve">-в условиях проектов контрактов, направляемых участникам закупок, с которыми заключаются контракты информации, содержащейся в протоколах определения поставщиков (подрядчиков, исполнителей).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br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указанные в абзацах пункта 1.2, проводятся в случае обращения Собрания депутатов и при наличии у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кадровых и (или) иных условий для их осуществления.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2.Виды и методы осуществления финансового контроля.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2.1. Контрольная деятельность делится на плановую и внеплановую.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контрольная деятельность осуществляется на основании поручения Главы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в связи со следующими обстоятельствами: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- поступление в Администрацию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72B26" w:rsidRPr="00577223" w:rsidRDefault="00972B26" w:rsidP="00972B2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проводятся проверки, ревизии,  обследования;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направляются объектам контроля акты, заключения, представления и (или) предписания.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3.Финансовое обеспечение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3.1 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бюджет муниципального района «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3.2. Объем средств, предоставляемых Администрацией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из бюджета в бюджет муниципального района «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3.4. Объем денежных средств ежемесячно выделяемых из бюджета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бюджету муниципального района «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 » Курской области равен </w:t>
      </w:r>
      <w:r>
        <w:rPr>
          <w:rFonts w:ascii="Times New Roman" w:eastAsia="Times New Roman" w:hAnsi="Times New Roman" w:cs="Times New Roman"/>
          <w:sz w:val="28"/>
          <w:szCs w:val="28"/>
        </w:rPr>
        <w:t>1792 рублей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сот </w:t>
      </w:r>
      <w:r>
        <w:rPr>
          <w:rFonts w:ascii="Times New Roman" w:eastAsia="Times New Roman" w:hAnsi="Times New Roman" w:cs="Times New Roman"/>
          <w:sz w:val="28"/>
          <w:szCs w:val="28"/>
        </w:rPr>
        <w:t>девяносто два рубля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3.5. В случае если для проведения мероприятий, указанных в п. 1.2,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4.Права и обязанности сторон.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4.1. Администрация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обязана: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Администрация района имеет право: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посещать территорию и истребовать документы, относящиеся к предмету контрольного мероприятия;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посещать территорию и помещения объекта контроля;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получать объяснения должностных лиц объекта контроля;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972B26" w:rsidRPr="00577223" w:rsidRDefault="00972B26" w:rsidP="00972B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- направлять представления и предписания объекту контроля, принимать Администрацией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другие предусмотренные законодательством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меры по устранению и предотвращению выявленных нарушений;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- приостановить в случае невыполнения Собранием депутатов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4.2. Собрание депутатов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обязано: 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рассматривать обращения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поводу устранения препятствий для выполнения </w:t>
      </w: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- контролировать выполнение обязанностей Администрации </w:t>
      </w:r>
      <w:proofErr w:type="spellStart"/>
      <w:r w:rsidRPr="00577223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7722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предусмотренных настоящим Соглашением;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обеспечить своевременное ежемесячное до 10 числа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5. Ответственность сторон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6. Срок действия соглашения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6.1. Соглашение заключено на срок  1 год и действует в период с 01 января 2020 года по 31 декабря 2020 года.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7. Основания и порядок расторжения Соглашения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7.1. Настоящее Соглашение может быть расторгнуто (в том числе досрочно):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по соглашению сторон, оформленному в письменном виде;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в одностороннем порядке;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72B26" w:rsidRPr="00577223" w:rsidRDefault="00972B26" w:rsidP="00972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8. Заключительные положения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8.1. Настоящее Соглашение вступает в силу с момента его подписания Сторонами.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sz w:val="28"/>
          <w:szCs w:val="28"/>
        </w:rPr>
        <w:lastRenderedPageBreak/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223">
        <w:rPr>
          <w:rFonts w:ascii="Times New Roman" w:eastAsia="Times New Roman" w:hAnsi="Times New Roman" w:cs="Times New Roman"/>
          <w:b/>
          <w:sz w:val="28"/>
          <w:szCs w:val="28"/>
        </w:rPr>
        <w:t>9. Адреса и реквизиты сторон</w:t>
      </w:r>
    </w:p>
    <w:p w:rsidR="00972B26" w:rsidRPr="00577223" w:rsidRDefault="00972B26" w:rsidP="00972B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3"/>
        <w:gridCol w:w="4532"/>
      </w:tblGrid>
      <w:tr w:rsidR="00972B26" w:rsidRPr="00577223" w:rsidTr="007C47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307850, Курская область,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Большое Солдатское, ул. Мира,1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4602002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877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КПП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460201001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ОГРН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1064623000144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/с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40101810445250010003</w:t>
            </w:r>
          </w:p>
          <w:p w:rsidR="00972B26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л/с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4443Р31450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КБК:00220240014050000151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Отделение Курск г. Курск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БИК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043807001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ОКТМО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38603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 /47136/2-11-26</w:t>
            </w: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4" w:history="1">
              <w:r w:rsidRPr="00577223">
                <w:rPr>
                  <w:rStyle w:val="a4"/>
                  <w:rFonts w:eastAsia="Times New Roman"/>
                  <w:sz w:val="28"/>
                  <w:szCs w:val="28"/>
                  <w:lang w:val="en-US"/>
                </w:rPr>
                <w:t>admbs</w:t>
              </w:r>
              <w:r w:rsidRPr="00577223">
                <w:rPr>
                  <w:rStyle w:val="a4"/>
                  <w:rFonts w:eastAsia="Times New Roman"/>
                  <w:sz w:val="28"/>
                  <w:szCs w:val="28"/>
                </w:rPr>
                <w:t>@</w:t>
              </w:r>
              <w:r w:rsidRPr="00577223">
                <w:rPr>
                  <w:rStyle w:val="a4"/>
                  <w:rFonts w:eastAsia="Times New Roman"/>
                  <w:sz w:val="28"/>
                  <w:szCs w:val="28"/>
                  <w:lang w:val="en-US"/>
                </w:rPr>
                <w:t>kursknet</w:t>
              </w:r>
              <w:r w:rsidRPr="00577223">
                <w:rPr>
                  <w:rStyle w:val="a4"/>
                  <w:rFonts w:eastAsia="Times New Roman"/>
                  <w:sz w:val="28"/>
                  <w:szCs w:val="28"/>
                </w:rPr>
                <w:t>.</w:t>
              </w:r>
              <w:r w:rsidRPr="00577223">
                <w:rPr>
                  <w:rStyle w:val="a4"/>
                  <w:rFonts w:eastAsia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Большесолдатскогорайона</w:t>
            </w:r>
            <w:proofErr w:type="spellEnd"/>
          </w:p>
          <w:p w:rsidR="00972B26" w:rsidRPr="00577223" w:rsidRDefault="00972B26" w:rsidP="007C47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Курской области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В.П. Зайцев</w:t>
            </w:r>
          </w:p>
        </w:tc>
        <w:tc>
          <w:tcPr>
            <w:tcW w:w="0" w:type="auto"/>
            <w:vAlign w:val="center"/>
            <w:hideMark/>
          </w:tcPr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Нижнегридинского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307841 Курская область,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д. Нижнее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Гридино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Центральная д.2 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4602001658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КПП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-460201001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ОГРН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-1024600782392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/с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40101810445250010003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л/с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-03443004250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БИК</w:t>
            </w: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043807001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Курской области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Нижнегридинского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2B26" w:rsidRPr="00577223" w:rsidRDefault="00972B26" w:rsidP="007C47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______________Г.Н. Полунин</w:t>
            </w:r>
          </w:p>
        </w:tc>
      </w:tr>
    </w:tbl>
    <w:p w:rsidR="00751D61" w:rsidRDefault="00751D61"/>
    <w:sectPr w:rsidR="0075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972B26"/>
    <w:rsid w:val="00751D61"/>
    <w:rsid w:val="0097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26"/>
    <w:rPr>
      <w:color w:val="0000FF"/>
      <w:u w:val="single"/>
    </w:rPr>
  </w:style>
  <w:style w:type="paragraph" w:customStyle="1" w:styleId="Style3">
    <w:name w:val="Style3"/>
    <w:basedOn w:val="a"/>
    <w:uiPriority w:val="99"/>
    <w:rsid w:val="0097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72B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72B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972B26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s@kur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2453</Words>
  <Characters>13985</Characters>
  <Application>Microsoft Office Word</Application>
  <DocSecurity>0</DocSecurity>
  <Lines>116</Lines>
  <Paragraphs>32</Paragraphs>
  <ScaleCrop>false</ScaleCrop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2020-10-30T13:20:00Z</dcterms:created>
  <dcterms:modified xsi:type="dcterms:W3CDTF">2020-10-30T13:21:00Z</dcterms:modified>
</cp:coreProperties>
</file>