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>АДМИНИСТРАЦИЯ</w:t>
      </w:r>
    </w:p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 xml:space="preserve">НИЖНЕГРИДИНСКОГО СЕЛЬСОВЕТА   </w:t>
      </w:r>
    </w:p>
    <w:p w:rsidR="00972B26" w:rsidRPr="000D4B8F" w:rsidRDefault="00972B26" w:rsidP="00972B26">
      <w:pPr>
        <w:contextualSpacing/>
        <w:jc w:val="center"/>
        <w:rPr>
          <w:rStyle w:val="FontStyle17"/>
          <w:rFonts w:eastAsia="Times New Roman"/>
          <w:sz w:val="32"/>
          <w:szCs w:val="32"/>
        </w:rPr>
      </w:pPr>
      <w:r w:rsidRPr="000D4B8F">
        <w:rPr>
          <w:rStyle w:val="FontStyle17"/>
          <w:rFonts w:eastAsia="Times New Roman"/>
          <w:sz w:val="32"/>
          <w:szCs w:val="32"/>
        </w:rPr>
        <w:t xml:space="preserve">   БОЛЬШЕСОЛДАТСКОГО РАЙОНА КУРСКОЙ ОБЛАСТИ</w:t>
      </w: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Default="00972B26" w:rsidP="00972B2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72B26" w:rsidRPr="00CF4C00" w:rsidRDefault="00972B26" w:rsidP="00972B26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 w:rsidRPr="00CF4C00">
        <w:rPr>
          <w:rStyle w:val="FontStyle17"/>
          <w:spacing w:val="80"/>
          <w:sz w:val="32"/>
          <w:szCs w:val="32"/>
        </w:rPr>
        <w:t>ПОСТАНОВЛЕНИЕ</w:t>
      </w:r>
    </w:p>
    <w:p w:rsidR="00972B26" w:rsidRDefault="00972B26" w:rsidP="00972B26">
      <w:pPr>
        <w:pStyle w:val="Style4"/>
        <w:widowControl/>
        <w:spacing w:line="240" w:lineRule="exact"/>
        <w:ind w:right="7219"/>
        <w:rPr>
          <w:sz w:val="20"/>
          <w:szCs w:val="20"/>
        </w:rPr>
      </w:pPr>
    </w:p>
    <w:p w:rsidR="00972B26" w:rsidRDefault="00972B26" w:rsidP="00972B26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972B26" w:rsidRPr="005E3C34" w:rsidRDefault="000612A0" w:rsidP="00972B26">
      <w:pPr>
        <w:pStyle w:val="Style4"/>
        <w:widowControl/>
        <w:spacing w:before="46"/>
        <w:ind w:right="6661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11</w:t>
      </w:r>
      <w:r w:rsidR="00972B26" w:rsidRPr="005E3C34">
        <w:rPr>
          <w:rStyle w:val="FontStyle18"/>
          <w:sz w:val="28"/>
          <w:szCs w:val="28"/>
          <w:u w:val="single"/>
        </w:rPr>
        <w:t>.</w:t>
      </w:r>
      <w:r w:rsidR="00972B26">
        <w:rPr>
          <w:rStyle w:val="FontStyle18"/>
          <w:sz w:val="28"/>
          <w:szCs w:val="28"/>
          <w:u w:val="single"/>
        </w:rPr>
        <w:t>0</w:t>
      </w:r>
      <w:r>
        <w:rPr>
          <w:rStyle w:val="FontStyle18"/>
          <w:sz w:val="28"/>
          <w:szCs w:val="28"/>
          <w:u w:val="single"/>
        </w:rPr>
        <w:t>1</w:t>
      </w:r>
      <w:r w:rsidR="00972B26" w:rsidRPr="005E3C34">
        <w:rPr>
          <w:rStyle w:val="FontStyle18"/>
          <w:sz w:val="28"/>
          <w:szCs w:val="28"/>
          <w:u w:val="single"/>
        </w:rPr>
        <w:t>.20</w:t>
      </w:r>
      <w:r w:rsidR="00972B26">
        <w:rPr>
          <w:rStyle w:val="FontStyle18"/>
          <w:sz w:val="28"/>
          <w:szCs w:val="28"/>
          <w:u w:val="single"/>
        </w:rPr>
        <w:t>2</w:t>
      </w:r>
      <w:r>
        <w:rPr>
          <w:rStyle w:val="FontStyle18"/>
          <w:sz w:val="28"/>
          <w:szCs w:val="28"/>
          <w:u w:val="single"/>
        </w:rPr>
        <w:t>1</w:t>
      </w:r>
      <w:r w:rsidR="00972B26" w:rsidRPr="005E3C34">
        <w:rPr>
          <w:rStyle w:val="FontStyle18"/>
          <w:sz w:val="28"/>
          <w:szCs w:val="28"/>
          <w:u w:val="single"/>
        </w:rPr>
        <w:t xml:space="preserve"> год </w:t>
      </w:r>
      <w:r w:rsidR="00972B26">
        <w:rPr>
          <w:rStyle w:val="FontStyle18"/>
          <w:sz w:val="28"/>
          <w:szCs w:val="28"/>
          <w:u w:val="single"/>
        </w:rPr>
        <w:t>№ 3</w:t>
      </w:r>
    </w:p>
    <w:p w:rsidR="00972B26" w:rsidRPr="00EC5629" w:rsidRDefault="00972B26" w:rsidP="00972B26">
      <w:pPr>
        <w:pStyle w:val="Style4"/>
        <w:widowControl/>
        <w:spacing w:before="46"/>
        <w:ind w:right="6803"/>
        <w:rPr>
          <w:rStyle w:val="FontStyle18"/>
          <w:b w:val="0"/>
        </w:rPr>
      </w:pPr>
      <w:r w:rsidRPr="00EC5629">
        <w:rPr>
          <w:rStyle w:val="FontStyle18"/>
        </w:rPr>
        <w:t xml:space="preserve">д.Нижнее </w:t>
      </w:r>
      <w:proofErr w:type="spellStart"/>
      <w:r w:rsidRPr="00EC5629">
        <w:rPr>
          <w:rStyle w:val="FontStyle18"/>
        </w:rPr>
        <w:t>Гридино</w:t>
      </w:r>
      <w:proofErr w:type="spellEnd"/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 xml:space="preserve">Об  утверждении  Соглашения   о  передаче </w:t>
      </w: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>полномочий по осуществлению внутреннего</w:t>
      </w:r>
    </w:p>
    <w:p w:rsidR="00972B26" w:rsidRPr="008B384C" w:rsidRDefault="00972B26" w:rsidP="00972B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384C">
        <w:rPr>
          <w:rFonts w:ascii="Times New Roman" w:hAnsi="Times New Roman" w:cs="Times New Roman"/>
          <w:b/>
          <w:sz w:val="28"/>
          <w:szCs w:val="28"/>
        </w:rPr>
        <w:t>муниципального     финансового     контроля</w:t>
      </w:r>
    </w:p>
    <w:p w:rsidR="00972B26" w:rsidRPr="008B384C" w:rsidRDefault="00972B26" w:rsidP="00972B26">
      <w:pPr>
        <w:rPr>
          <w:rFonts w:ascii="Times New Roman" w:hAnsi="Times New Roman" w:cs="Times New Roman"/>
          <w:sz w:val="28"/>
          <w:szCs w:val="28"/>
        </w:rPr>
      </w:pP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4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Pr="001D148F">
        <w:rPr>
          <w:rFonts w:ascii="Times New Roman" w:eastAsia="Times New Roman" w:hAnsi="Times New Roman" w:cs="Times New Roman"/>
          <w:sz w:val="28"/>
          <w:szCs w:val="28"/>
        </w:rPr>
        <w:t>Нижнегридинский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1D148F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1D148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B38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4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8B384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1.За</w:t>
      </w:r>
      <w:r>
        <w:rPr>
          <w:rFonts w:ascii="Times New Roman" w:hAnsi="Times New Roman" w:cs="Times New Roman"/>
          <w:sz w:val="28"/>
          <w:szCs w:val="28"/>
        </w:rPr>
        <w:t xml:space="preserve">ключить Соглашение  о передаче </w:t>
      </w:r>
      <w:r w:rsidRPr="008B384C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 внутреннего 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84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 Администрации </w:t>
      </w:r>
      <w:proofErr w:type="spellStart"/>
      <w:r w:rsidRPr="008B384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B384C">
        <w:rPr>
          <w:rFonts w:ascii="Times New Roman" w:hAnsi="Times New Roman" w:cs="Times New Roman"/>
          <w:sz w:val="28"/>
          <w:szCs w:val="28"/>
        </w:rPr>
        <w:t xml:space="preserve"> района Курской области (Соглашение прилагается).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2.Постановление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8B384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0612A0">
        <w:rPr>
          <w:rFonts w:ascii="Times New Roman" w:hAnsi="Times New Roman" w:cs="Times New Roman"/>
          <w:sz w:val="28"/>
          <w:szCs w:val="28"/>
        </w:rPr>
        <w:t>1</w:t>
      </w:r>
      <w:r w:rsidRPr="008B38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B26" w:rsidRPr="008B384C" w:rsidRDefault="00972B26" w:rsidP="00972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4C">
        <w:rPr>
          <w:rFonts w:ascii="Times New Roman" w:hAnsi="Times New Roman" w:cs="Times New Roman"/>
          <w:sz w:val="28"/>
          <w:szCs w:val="28"/>
        </w:rPr>
        <w:t xml:space="preserve">   3.Контроль за выполнением постановления оставляю за собой.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Нижнегридинского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Г.Н. Полунин</w:t>
      </w: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972B26" w:rsidRDefault="00972B26" w:rsidP="00972B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СОГЛАШЕНИЕ № 1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передаче полномочий по осуществлению внутреннего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61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финансового контроля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Большое Солдатское                                                                                          2021 года.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МО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в лице Главы МО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Полунина Геннадия Николаевича, действующего на основании Устава, с одной стороны, и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в лице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Зайцева Владимира Петровича, действующего на основании Устава,   с другой стороны, именуемый в дальнейшем Стороны, в соответствии с 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от  11 января 2021 № 3 и решением Представительного Собрания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№ 1/4-3 от 14.02.2017г. заключили настоящее Соглашение о нижеследующем: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соглашения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Предметом настоящего Соглашения является передача Администрацией МО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полномочий по осуществлению внутреннего  муниципального финансового контроля, внутреннего  муниципального финансового аудита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так же контроля в сфере закупок,  их реализация за счет средств, предоставляемых из бюджета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в бюджет муниципального района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области. 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передаются  полномочия Администрации МО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 по осуществлению внутреннего муниципального финансового контроля в соответствии с законодательством РФ, в том числе на осуществление внутреннего муниципального финансового контроля в соответствии со ст. 99 Федерального Закона от 05.04.2013г. №44-ФЗ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0612A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Осуществление внутреннего муниципального финансового контроля заключается в следующем :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соблюдение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бюджетного законодательства Российской Федерации и иных нормативных актов, регулирующих бюджетные правоотношения;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ведение бюджетного и бухгалтерского учета, составлением бюджетной и бухгалтерской отчетности об исполнении бюджета;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целевое и эффективное использование финансовых и материальных средств, при осуществлении деятельности;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и иными нормативными правовыми актами;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выполнением условий исполнения муниципальных контрактов и гражданско-правовых договоров;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требований к обоснованию закупок и обоснованности закупок;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требований о нормировании в сфере закупок;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законом о контрактной системе;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заказчика;</w:t>
      </w:r>
      <w:r>
        <w:rPr>
          <w:rFonts w:ascii="Times New Roman CYR" w:hAnsi="Times New Roman CYR" w:cs="Times New Roman CYR"/>
          <w:sz w:val="24"/>
          <w:szCs w:val="24"/>
        </w:rPr>
        <w:br/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061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в планах-графиках информации, содержащейся в планах закупок;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061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в протоколах определения поставщиков(подрядчиков, исполнителей), информации, содержащейся в документации о закупках;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в условиях направляемых участникам проектов контрактов, закупок, с которыми заключаются контракты информации, содержащейся в протоколах определения поставщиков (подрядчиков, исполнителей).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 Соблюдение требований осуществления закупки у субъектов малого предпринимательства, социально ориентированных некоммерческих организаций; Соблюдение требований по определению поставщика (подрядчика, исполнителя).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Виды и методы осуществления финансового контроля.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Контрольная деятельность делится на плановую и внеплановую.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Внеплановая контрольная деятельность осуществляется на основании поручения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в связи со следующими обстоятельствами: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поступление в Администрацию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612A0" w:rsidRDefault="000612A0" w:rsidP="000612A0">
      <w:pPr>
        <w:autoSpaceDE w:val="0"/>
        <w:autoSpaceDN w:val="0"/>
        <w:adjustRightInd w:val="0"/>
        <w:spacing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 xml:space="preserve">При осуществлении полномочий по внутреннему муниципальному финансовому контролю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района: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проводятся проверки, ревизии, обследования;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направляются объектам контроля акты, заключения, представления и (или) предписания.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Финансовое обеспечение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 CYR" w:hAnsi="Times New Roman CYR" w:cs="Times New Roman CYR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в бюджет муниципального района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Курской области.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Объем средств, предоставляемых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из бюджета в бюджет муниципального района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Объем денежных средств ежемесячно выделяемых из бюджета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бюджету муниципального района </w:t>
      </w:r>
      <w:r w:rsidRPr="000612A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Pr="000612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Курской области равен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1792 рублей  (Одна тысяча семьсот девяноста два рубля).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lastRenderedPageBreak/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если для проведения мероприятий, указанных в п. 1.2,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3.6.​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 и обязанности сторон.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обязана: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проводить контрольные мероприятия на основании и в соответствии с постановлением о назначении контрольного мероприятия;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знакомить руководителя или иное уполномоченное должностное лицо с результатами контрольного мероприятия;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ежегодно представлять отчет об исполнении переданных полномочий по осуществлению финансового контроля.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имеет право: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посещать территорию и помещения объекта контроля;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получать объяснения должностных лиц объекта контроля;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направлять представления и предписания объекту контроля, принимать Администрацией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другие предусмотренные законодательством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меры по устранению и предотвращению выявленных нарушений;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приостановить в случае невыполнения Собранием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Нижнегридинского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сельсовета обязано: 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рассматривать обращения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контролировать выполнение обязанностей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Большесолдатского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Курской области, предусмотренных настоящим Соглашением;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обеспечить своевременное ежемесячное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 10 числа</w:t>
      </w:r>
      <w:r>
        <w:rPr>
          <w:rFonts w:ascii="Times New Roman CYR" w:hAnsi="Times New Roman CYR" w:cs="Times New Roman CYR"/>
          <w:sz w:val="24"/>
          <w:szCs w:val="24"/>
        </w:rPr>
        <w:t xml:space="preserve">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сторон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а также финансовые санкции за неисполнение Соглашения в соответствии с законодательством Российской Федерации и настоящим Соглашением.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Срок действия соглашения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Соглашение заключено на срок 1 год и действует в период с 01 января 2021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года по 31 декабря 2021 года.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1 год.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Основания и порядок расторжения Соглашения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может быть расторгнуто (в том числе досрочно):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 соглашению сторон, оформленному в письменном виде;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одностороннем порядке;</w:t>
      </w:r>
    </w:p>
    <w:p w:rsid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0612A0" w:rsidRPr="000612A0" w:rsidRDefault="000612A0" w:rsidP="000612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612A0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Заключительные положения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вступает в силу с момента его подписания Сторонами.</w:t>
      </w: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4"/>
          <w:szCs w:val="24"/>
        </w:rPr>
      </w:pPr>
      <w:r w:rsidRPr="000612A0"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612A0" w:rsidRPr="000612A0" w:rsidRDefault="000612A0" w:rsidP="000612A0">
      <w:pPr>
        <w:autoSpaceDE w:val="0"/>
        <w:autoSpaceDN w:val="0"/>
        <w:adjustRightInd w:val="0"/>
        <w:spacing w:before="28" w:after="28" w:line="240" w:lineRule="auto"/>
        <w:rPr>
          <w:rFonts w:ascii="Calibri" w:hAnsi="Calibri" w:cs="Calibri"/>
        </w:rPr>
      </w:pPr>
    </w:p>
    <w:p w:rsidR="000612A0" w:rsidRDefault="000612A0" w:rsidP="000612A0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Адреса и реквизиты сторон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5326"/>
        <w:gridCol w:w="4119"/>
      </w:tblGrid>
      <w:tr w:rsidR="000612A0" w:rsidRPr="000612A0">
        <w:tblPrEx>
          <w:tblCellMar>
            <w:top w:w="0" w:type="dxa"/>
            <w:bottom w:w="0" w:type="dxa"/>
          </w:tblCellMar>
        </w:tblPrEx>
        <w:trPr>
          <w:trHeight w:val="5702"/>
        </w:trPr>
        <w:tc>
          <w:tcPr>
            <w:tcW w:w="5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12A0">
              <w:rPr>
                <w:rFonts w:ascii="Times New Roman" w:hAnsi="Times New Roman" w:cs="Times New Roman"/>
                <w:sz w:val="24"/>
                <w:szCs w:val="24"/>
              </w:rPr>
              <w:t xml:space="preserve">307850,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Большое Солдатское, ул. Мира,1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Получатель: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УФК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Курской области (Управление финансов Администрации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Курской области).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4602002877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КПП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460201001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40101810445250010003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04443Р31450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КБК: 00220240014050000150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Отделение Курск г. Курск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043807001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38603000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8 /47136/2-11-26</w:t>
            </w:r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6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6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0612A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r w:rsidRPr="000612A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HYPERLINK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 xml:space="preserve"> "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mailto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: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admbs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kursknet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612A0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4"/>
                  <w:szCs w:val="24"/>
                  <w:u w:val="single"/>
                </w:rPr>
                <w:t>"</w:t>
              </w:r>
              <w:proofErr w:type="spellStart"/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Большесолдатскогорайона</w:t>
            </w:r>
            <w:proofErr w:type="spellEnd"/>
          </w:p>
          <w:p w:rsidR="000612A0" w:rsidRDefault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Курской области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В.П. Зайцев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</w:t>
            </w:r>
          </w:p>
          <w:p w:rsidR="000612A0" w:rsidRP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</w:rPr>
            </w:pP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612A0">
              <w:rPr>
                <w:rFonts w:ascii="Times New Roman" w:hAnsi="Times New Roman" w:cs="Times New Roman"/>
                <w:sz w:val="24"/>
                <w:szCs w:val="24"/>
              </w:rPr>
              <w:t xml:space="preserve">307841,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д. Нижнее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Гридино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ул. Центральная д.2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4602001658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КПП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-460201001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-1024600782392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- 40101810445250010003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л/с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-03443004250</w:t>
            </w:r>
          </w:p>
          <w:p w:rsidR="000612A0" w:rsidRDefault="000612A0" w:rsidP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043807001</w:t>
            </w:r>
          </w:p>
          <w:p w:rsidR="000612A0" w:rsidRPr="000612A0" w:rsidRDefault="000612A0" w:rsidP="00061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Отделение Курск г. Курск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УФК по Курской области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Нижнегридинского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сельсовета</w:t>
            </w:r>
          </w:p>
          <w:p w:rsid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района</w:t>
            </w:r>
          </w:p>
          <w:p w:rsidR="000612A0" w:rsidRP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</w:rPr>
            </w:pPr>
          </w:p>
          <w:p w:rsidR="000612A0" w:rsidRPr="000612A0" w:rsidRDefault="000612A0">
            <w:pPr>
              <w:autoSpaceDE w:val="0"/>
              <w:autoSpaceDN w:val="0"/>
              <w:adjustRightInd w:val="0"/>
              <w:spacing w:before="28" w:after="28" w:line="240" w:lineRule="auto"/>
              <w:rPr>
                <w:rFonts w:ascii="Calibri" w:hAnsi="Calibri" w:cs="Calibri"/>
              </w:rPr>
            </w:pPr>
            <w:r w:rsidRPr="00061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Г.Н. Полунин</w:t>
            </w:r>
          </w:p>
        </w:tc>
      </w:tr>
    </w:tbl>
    <w:p w:rsidR="00751D61" w:rsidRDefault="00751D61" w:rsidP="000612A0">
      <w:pPr>
        <w:autoSpaceDE w:val="0"/>
        <w:autoSpaceDN w:val="0"/>
        <w:adjustRightInd w:val="0"/>
        <w:spacing w:before="28" w:after="28" w:line="240" w:lineRule="auto"/>
        <w:jc w:val="center"/>
      </w:pPr>
    </w:p>
    <w:sectPr w:rsidR="00751D61" w:rsidSect="00A6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972B26"/>
    <w:rsid w:val="000612A0"/>
    <w:rsid w:val="00751D61"/>
    <w:rsid w:val="00972B26"/>
    <w:rsid w:val="00A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B26"/>
    <w:rPr>
      <w:color w:val="0000FF"/>
      <w:u w:val="single"/>
    </w:rPr>
  </w:style>
  <w:style w:type="paragraph" w:customStyle="1" w:styleId="Style3">
    <w:name w:val="Style3"/>
    <w:basedOn w:val="a"/>
    <w:uiPriority w:val="99"/>
    <w:rsid w:val="00972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72B2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72B2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972B26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s@kur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2593</Words>
  <Characters>14783</Characters>
  <Application>Microsoft Office Word</Application>
  <DocSecurity>0</DocSecurity>
  <Lines>123</Lines>
  <Paragraphs>34</Paragraphs>
  <ScaleCrop>false</ScaleCrop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2021-02-07T11:38:00Z</cp:lastPrinted>
  <dcterms:created xsi:type="dcterms:W3CDTF">2020-10-30T13:20:00Z</dcterms:created>
  <dcterms:modified xsi:type="dcterms:W3CDTF">2021-02-07T11:38:00Z</dcterms:modified>
</cp:coreProperties>
</file>