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321"/>
      </w:tblGrid>
      <w:tr w:rsidR="000C56A3" w:rsidRPr="000C56A3" w:rsidTr="000C56A3">
        <w:trPr>
          <w:tblCellSpacing w:w="15" w:type="dxa"/>
          <w:jc w:val="center"/>
        </w:trPr>
        <w:tc>
          <w:tcPr>
            <w:tcW w:w="0" w:type="auto"/>
            <w:tcBorders>
              <w:top w:val="nil"/>
              <w:left w:val="nil"/>
              <w:bottom w:val="nil"/>
              <w:right w:val="nil"/>
            </w:tcBorders>
            <w:shd w:val="clear" w:color="auto" w:fill="EEEEEE"/>
            <w:vAlign w:val="center"/>
            <w:hideMark/>
          </w:tcPr>
          <w:p w:rsidR="000C56A3" w:rsidRPr="000C56A3" w:rsidRDefault="000C56A3" w:rsidP="000C56A3">
            <w:pPr>
              <w:spacing w:after="0" w:line="240" w:lineRule="auto"/>
              <w:rPr>
                <w:rFonts w:ascii="Tahoma" w:eastAsia="Times New Roman" w:hAnsi="Tahoma" w:cs="Tahoma"/>
                <w:color w:val="000000"/>
                <w:sz w:val="18"/>
                <w:szCs w:val="18"/>
              </w:rPr>
            </w:pPr>
          </w:p>
        </w:tc>
      </w:tr>
    </w:tbl>
    <w:p w:rsidR="000C56A3" w:rsidRPr="000C56A3" w:rsidRDefault="000C56A3" w:rsidP="000C56A3">
      <w:pPr>
        <w:shd w:val="clear" w:color="auto" w:fill="EEEEEE"/>
        <w:spacing w:line="240" w:lineRule="auto"/>
        <w:jc w:val="center"/>
        <w:rPr>
          <w:rFonts w:ascii="Tahoma" w:eastAsia="Times New Roman" w:hAnsi="Tahoma" w:cs="Tahoma"/>
          <w:b/>
          <w:bCs/>
          <w:color w:val="000000"/>
          <w:sz w:val="21"/>
          <w:szCs w:val="21"/>
        </w:rPr>
      </w:pPr>
      <w:r w:rsidRPr="000C56A3">
        <w:rPr>
          <w:rFonts w:ascii="Tahoma" w:eastAsia="Times New Roman" w:hAnsi="Tahoma" w:cs="Tahoma"/>
          <w:b/>
          <w:bCs/>
          <w:color w:val="000000"/>
          <w:sz w:val="21"/>
          <w:szCs w:val="21"/>
        </w:rPr>
        <w:t>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2023 году (за отчетный 2022 год)</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МЕТОДИЧЕСКИЕ РЕКОМЕНДАЦИИ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ПО ВОПРОСАМ ПРЕДСТАВЛЕНИЯ СВЕДЕНИЙ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О ДОХОДАХ, РАСХОДАХ, ОБ ИМУЩЕСТВЕ И ОБЯЗАТЕЛЬСТВАХ ИМУЩЕСТВЕННОГО ХАРАКТЕРА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И ЗАПОЛНЕНИЯ СООТВЕТСТВУЮЩЕЙ ФОРМЫ СПРАВКИ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в 2023 году (за отчетный 2022 год)</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proofErr w:type="gramStart"/>
      <w:r w:rsidRPr="000C56A3">
        <w:rPr>
          <w:rFonts w:ascii="Tahoma" w:eastAsia="Times New Roman" w:hAnsi="Tahoma" w:cs="Tahoma"/>
          <w:color w:val="000000"/>
          <w:sz w:val="18"/>
          <w:szCs w:val="1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w:t>
      </w:r>
      <w:proofErr w:type="gramEnd"/>
      <w:r w:rsidRPr="000C56A3">
        <w:rPr>
          <w:rFonts w:ascii="Tahoma" w:eastAsia="Times New Roman" w:hAnsi="Tahoma" w:cs="Tahoma"/>
          <w:color w:val="000000"/>
          <w:sz w:val="18"/>
          <w:szCs w:val="18"/>
        </w:rPr>
        <w:t>, государственным внебюджетным фондам, иным организациям, созданным на основании федеральных законов, а также уполномочено издавать </w:t>
      </w:r>
      <w:hyperlink r:id="rId5" w:tooltip="consultantplus://offline/ref=57E0B1C8ADAC653FBEA55D1E9049ED91A63B5BC1BDB036D12C5B445229pEa3J" w:history="1">
        <w:r w:rsidRPr="000C56A3">
          <w:rPr>
            <w:rFonts w:ascii="Tahoma" w:eastAsia="Times New Roman" w:hAnsi="Tahoma" w:cs="Tahoma"/>
            <w:color w:val="33A6E3"/>
            <w:sz w:val="18"/>
          </w:rPr>
          <w:t>методические рекомендации</w:t>
        </w:r>
      </w:hyperlink>
      <w:r w:rsidRPr="000C56A3">
        <w:rPr>
          <w:rFonts w:ascii="Tahoma" w:eastAsia="Times New Roman" w:hAnsi="Tahoma" w:cs="Tahoma"/>
          <w:color w:val="000000"/>
          <w:sz w:val="18"/>
          <w:szCs w:val="18"/>
        </w:rPr>
        <w:t> и другие инструктивно-методические материалы по данным вопросам.</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proofErr w:type="gramStart"/>
      <w:r w:rsidRPr="000C56A3">
        <w:rPr>
          <w:rFonts w:ascii="Tahoma" w:eastAsia="Times New Roman" w:hAnsi="Tahoma" w:cs="Tahoma"/>
          <w:color w:val="000000"/>
          <w:sz w:val="18"/>
          <w:szCs w:val="1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Pr="000C56A3">
        <w:rPr>
          <w:rFonts w:ascii="Tahoma" w:eastAsia="Times New Roman" w:hAnsi="Tahoma" w:cs="Tahoma"/>
          <w:color w:val="000000"/>
          <w:sz w:val="18"/>
          <w:szCs w:val="18"/>
        </w:rPr>
        <w:t xml:space="preserve"> органами, поручено при реализации требований законодательства о противодействии коррупции </w:t>
      </w:r>
      <w:proofErr w:type="gramStart"/>
      <w:r w:rsidRPr="000C56A3">
        <w:rPr>
          <w:rFonts w:ascii="Tahoma" w:eastAsia="Times New Roman" w:hAnsi="Tahoma" w:cs="Tahoma"/>
          <w:color w:val="000000"/>
          <w:sz w:val="18"/>
          <w:szCs w:val="18"/>
        </w:rPr>
        <w:t>руководствоваться</w:t>
      </w:r>
      <w:proofErr w:type="gramEnd"/>
      <w:r w:rsidRPr="000C56A3">
        <w:rPr>
          <w:rFonts w:ascii="Tahoma" w:eastAsia="Times New Roman" w:hAnsi="Tahoma" w:cs="Tahoma"/>
          <w:color w:val="000000"/>
          <w:sz w:val="18"/>
          <w:szCs w:val="18"/>
        </w:rPr>
        <w:t xml:space="preserve"> издаваемыми Минтрудом России методическими рекомендациями и другими инструктивно-методическими материалами.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proofErr w:type="gramStart"/>
      <w:r w:rsidRPr="000C56A3">
        <w:rPr>
          <w:rFonts w:ascii="Tahoma" w:eastAsia="Times New Roman" w:hAnsi="Tahoma" w:cs="Tahoma"/>
          <w:color w:val="000000"/>
          <w:sz w:val="18"/>
          <w:szCs w:val="1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w:t>
      </w:r>
      <w:proofErr w:type="gramEnd"/>
      <w:r w:rsidRPr="000C56A3">
        <w:rPr>
          <w:rFonts w:ascii="Tahoma" w:eastAsia="Times New Roman" w:hAnsi="Tahoma" w:cs="Tahoma"/>
          <w:color w:val="000000"/>
          <w:sz w:val="18"/>
          <w:szCs w:val="18"/>
        </w:rPr>
        <w:t>,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proofErr w:type="gramStart"/>
      <w:r w:rsidRPr="000C56A3">
        <w:rPr>
          <w:rFonts w:ascii="Tahoma" w:eastAsia="Times New Roman" w:hAnsi="Tahoma" w:cs="Tahoma"/>
          <w:color w:val="000000"/>
          <w:sz w:val="18"/>
          <w:szCs w:val="18"/>
        </w:rPr>
        <w:t>форма</w:t>
      </w:r>
      <w:proofErr w:type="gramEnd"/>
      <w:r w:rsidRPr="000C56A3">
        <w:rPr>
          <w:rFonts w:ascii="Tahoma" w:eastAsia="Times New Roman" w:hAnsi="Tahoma" w:cs="Tahoma"/>
          <w:color w:val="000000"/>
          <w:sz w:val="18"/>
          <w:szCs w:val="18"/>
        </w:rPr>
        <w:t xml:space="preserve"> которой утверждена Указом Президента Российской Федерации от 23 июня 2014 г. № 460 "Об </w:t>
      </w:r>
      <w:proofErr w:type="gramStart"/>
      <w:r w:rsidRPr="000C56A3">
        <w:rPr>
          <w:rFonts w:ascii="Tahoma" w:eastAsia="Times New Roman" w:hAnsi="Tahoma" w:cs="Tahoma"/>
          <w:color w:val="000000"/>
          <w:sz w:val="18"/>
          <w:szCs w:val="18"/>
        </w:rPr>
        <w:t>утверждении</w:t>
      </w:r>
      <w:proofErr w:type="gramEnd"/>
      <w:r w:rsidRPr="000C56A3">
        <w:rPr>
          <w:rFonts w:ascii="Tahoma" w:eastAsia="Times New Roman" w:hAnsi="Tahoma" w:cs="Tahoma"/>
          <w:color w:val="000000"/>
          <w:sz w:val="18"/>
          <w:szCs w:val="18"/>
        </w:rPr>
        <w:t xml:space="preserve">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proofErr w:type="gramStart"/>
      <w:r w:rsidRPr="000C56A3">
        <w:rPr>
          <w:rFonts w:ascii="Tahoma" w:eastAsia="Times New Roman" w:hAnsi="Tahoma" w:cs="Tahoma"/>
          <w:color w:val="000000"/>
          <w:sz w:val="18"/>
          <w:szCs w:val="1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w:t>
      </w:r>
      <w:proofErr w:type="gramEnd"/>
      <w:r w:rsidRPr="000C56A3">
        <w:rPr>
          <w:rFonts w:ascii="Tahoma" w:eastAsia="Times New Roman" w:hAnsi="Tahoma" w:cs="Tahoma"/>
          <w:color w:val="000000"/>
          <w:sz w:val="18"/>
          <w:szCs w:val="18"/>
        </w:rPr>
        <w:t xml:space="preserve"> консультативную помощь такому подразделению.</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w:t>
      </w:r>
    </w:p>
    <w:p w:rsidR="000C56A3" w:rsidRPr="000C56A3" w:rsidRDefault="000C56A3" w:rsidP="000C56A3">
      <w:pPr>
        <w:numPr>
          <w:ilvl w:val="0"/>
          <w:numId w:val="1"/>
        </w:numPr>
        <w:shd w:val="clear" w:color="auto" w:fill="EEEEEE"/>
        <w:spacing w:after="0" w:line="240" w:lineRule="auto"/>
        <w:ind w:left="0"/>
        <w:rPr>
          <w:rFonts w:ascii="Tahoma" w:eastAsia="Times New Roman" w:hAnsi="Tahoma" w:cs="Tahoma"/>
          <w:color w:val="000000"/>
          <w:sz w:val="18"/>
          <w:szCs w:val="18"/>
        </w:rPr>
      </w:pPr>
      <w:r w:rsidRPr="000C56A3">
        <w:rPr>
          <w:rFonts w:ascii="Tahoma" w:eastAsia="Times New Roman" w:hAnsi="Tahoma" w:cs="Tahoma"/>
          <w:b/>
          <w:bCs/>
          <w:color w:val="000000"/>
          <w:sz w:val="18"/>
        </w:rPr>
        <w:t>I.       Представление сведений о доходах, расходах,</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об имуществе и обязательствах имущественного характера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lastRenderedPageBreak/>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w:t>
      </w:r>
      <w:proofErr w:type="spellStart"/>
      <w:r w:rsidRPr="000C56A3">
        <w:rPr>
          <w:rFonts w:ascii="Tahoma" w:eastAsia="Times New Roman" w:hAnsi="Tahoma" w:cs="Tahoma"/>
          <w:color w:val="000000"/>
          <w:sz w:val="18"/>
          <w:szCs w:val="18"/>
        </w:rPr>
        <w:t>антикоррупционным</w:t>
      </w:r>
      <w:proofErr w:type="spellEnd"/>
      <w:r w:rsidRPr="000C56A3">
        <w:rPr>
          <w:rFonts w:ascii="Tahoma" w:eastAsia="Times New Roman" w:hAnsi="Tahoma" w:cs="Tahoma"/>
          <w:color w:val="000000"/>
          <w:sz w:val="18"/>
          <w:szCs w:val="18"/>
        </w:rPr>
        <w:t xml:space="preserve"> законодательством.</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Лица, обязанные представлять сведения о доходах, расходах, об имуществе и обязательствах имущественного характера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proofErr w:type="gramStart"/>
      <w:r w:rsidRPr="000C56A3">
        <w:rPr>
          <w:rFonts w:ascii="Tahoma" w:eastAsia="Times New Roman" w:hAnsi="Tahoma" w:cs="Tahoma"/>
          <w:color w:val="000000"/>
          <w:sz w:val="18"/>
          <w:szCs w:val="18"/>
        </w:rPr>
        <w:t>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w:t>
      </w:r>
      <w:proofErr w:type="gramEnd"/>
      <w:r w:rsidRPr="000C56A3">
        <w:rPr>
          <w:rFonts w:ascii="Tahoma" w:eastAsia="Times New Roman" w:hAnsi="Tahoma" w:cs="Tahoma"/>
          <w:color w:val="000000"/>
          <w:sz w:val="18"/>
          <w:szCs w:val="18"/>
        </w:rPr>
        <w:t xml:space="preserve"> Федерального закона от 3 декабря 2012 г. № 230-ФЗ "О </w:t>
      </w:r>
      <w:proofErr w:type="gramStart"/>
      <w:r w:rsidRPr="000C56A3">
        <w:rPr>
          <w:rFonts w:ascii="Tahoma" w:eastAsia="Times New Roman" w:hAnsi="Tahoma" w:cs="Tahoma"/>
          <w:color w:val="000000"/>
          <w:sz w:val="18"/>
          <w:szCs w:val="18"/>
        </w:rPr>
        <w:t>контроле за</w:t>
      </w:r>
      <w:proofErr w:type="gramEnd"/>
      <w:r w:rsidRPr="000C56A3">
        <w:rPr>
          <w:rFonts w:ascii="Tahoma" w:eastAsia="Times New Roman" w:hAnsi="Tahoma" w:cs="Tahoma"/>
          <w:color w:val="000000"/>
          <w:sz w:val="18"/>
          <w:szCs w:val="18"/>
        </w:rPr>
        <w:t xml:space="preserve"> соответствием расходов лиц, замещающих государственные должности, и иных лиц их доходам". В случае</w:t>
      </w:r>
      <w:proofErr w:type="gramStart"/>
      <w:r w:rsidRPr="000C56A3">
        <w:rPr>
          <w:rFonts w:ascii="Tahoma" w:eastAsia="Times New Roman" w:hAnsi="Tahoma" w:cs="Tahoma"/>
          <w:color w:val="000000"/>
          <w:sz w:val="18"/>
          <w:szCs w:val="18"/>
        </w:rPr>
        <w:t>,</w:t>
      </w:r>
      <w:proofErr w:type="gramEnd"/>
      <w:r w:rsidRPr="000C56A3">
        <w:rPr>
          <w:rFonts w:ascii="Tahoma" w:eastAsia="Times New Roman" w:hAnsi="Tahoma" w:cs="Tahoma"/>
          <w:color w:val="000000"/>
          <w:sz w:val="18"/>
          <w:szCs w:val="18"/>
        </w:rPr>
        <w:t xml:space="preserve">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3)                государственными и муниципальными служащими, замещающими должности, включенные в </w:t>
      </w:r>
      <w:hyperlink r:id="rId6" w:tooltip="consultantplus://offline/ref=C9E7374AA1332C6CF9FF0059DC9BC42D7E0C4094E90E8D4E87A0DE0B00JBsBL" w:history="1">
        <w:r w:rsidRPr="000C56A3">
          <w:rPr>
            <w:rFonts w:ascii="Tahoma" w:eastAsia="Times New Roman" w:hAnsi="Tahoma" w:cs="Tahoma"/>
            <w:color w:val="33A6E3"/>
            <w:sz w:val="18"/>
          </w:rPr>
          <w:t>перечни</w:t>
        </w:r>
      </w:hyperlink>
      <w:r w:rsidRPr="000C56A3">
        <w:rPr>
          <w:rFonts w:ascii="Tahoma" w:eastAsia="Times New Roman" w:hAnsi="Tahoma" w:cs="Tahoma"/>
          <w:color w:val="000000"/>
          <w:sz w:val="18"/>
          <w:szCs w:val="18"/>
        </w:rPr>
        <w:t>, утвержденные нормативными правовыми актами Российской Федерации;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4)                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7" w:tooltip="consultantplus://offline/ref=176F7DE9F43BBC5D4BD135AAE1CAD04D0FAF9650A130B33DA87DA13E97FAF95DCF18F97FDC1FE2FAH7g2M" w:history="1">
        <w:r w:rsidRPr="000C56A3">
          <w:rPr>
            <w:rFonts w:ascii="Tahoma" w:eastAsia="Times New Roman" w:hAnsi="Tahoma" w:cs="Tahoma"/>
            <w:color w:val="33A6E3"/>
            <w:sz w:val="18"/>
          </w:rPr>
          <w:t>перечень</w:t>
        </w:r>
      </w:hyperlink>
      <w:r w:rsidRPr="000C56A3">
        <w:rPr>
          <w:rFonts w:ascii="Tahoma" w:eastAsia="Times New Roman" w:hAnsi="Tahoma" w:cs="Tahoma"/>
          <w:color w:val="000000"/>
          <w:sz w:val="18"/>
          <w:szCs w:val="18"/>
        </w:rPr>
        <w:t>, утвержденный Советом директоров Центрального банка Российской Федерации;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8" w:tooltip="consultantplus://offline/ref=7F2EEDDD06F168B694690D2DE649735BC9E53CBFC16FEC31087E4E96CAJ2nFL" w:history="1">
        <w:r w:rsidRPr="000C56A3">
          <w:rPr>
            <w:rFonts w:ascii="Tahoma" w:eastAsia="Times New Roman" w:hAnsi="Tahoma" w:cs="Tahoma"/>
            <w:color w:val="33A6E3"/>
            <w:sz w:val="18"/>
          </w:rPr>
          <w:t>перечни</w:t>
        </w:r>
      </w:hyperlink>
      <w:r w:rsidRPr="000C56A3">
        <w:rPr>
          <w:rFonts w:ascii="Tahoma" w:eastAsia="Times New Roman" w:hAnsi="Tahoma" w:cs="Tahoma"/>
          <w:color w:val="000000"/>
          <w:sz w:val="18"/>
          <w:szCs w:val="18"/>
        </w:rPr>
        <w:t>, утвержденные федеральными государственными органами;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9)                иными лицами в соответствии с законодательством Российской Федерации.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1)                государственной должности Российской Федерации, государственной должности субъекта Российской Федерации, муниципальной должности;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2)                любой должности государственной службы Российской Федерации (</w:t>
      </w:r>
      <w:proofErr w:type="gramStart"/>
      <w:r w:rsidRPr="000C56A3">
        <w:rPr>
          <w:rFonts w:ascii="Tahoma" w:eastAsia="Times New Roman" w:hAnsi="Tahoma" w:cs="Tahoma"/>
          <w:color w:val="000000"/>
          <w:sz w:val="18"/>
          <w:szCs w:val="18"/>
        </w:rPr>
        <w:t>поступающим</w:t>
      </w:r>
      <w:proofErr w:type="gramEnd"/>
      <w:r w:rsidRPr="000C56A3">
        <w:rPr>
          <w:rFonts w:ascii="Tahoma" w:eastAsia="Times New Roman" w:hAnsi="Tahoma" w:cs="Tahoma"/>
          <w:color w:val="000000"/>
          <w:sz w:val="18"/>
          <w:szCs w:val="18"/>
        </w:rPr>
        <w:t xml:space="preserve"> на службу);</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3)                должности муниципальной службы, включенной в перечни, утвержденные нормативными правовыми актами Российской Федерации;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4)                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5)                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9" w:tooltip="consultantplus://offline/ref=3743F552A0D416E80BEAF690826125BB530BB097B6A5A5C17137C1E72FF3E91DCF3284BA9D2A6279g3rBM" w:history="1">
        <w:r w:rsidRPr="000C56A3">
          <w:rPr>
            <w:rFonts w:ascii="Tahoma" w:eastAsia="Times New Roman" w:hAnsi="Tahoma" w:cs="Tahoma"/>
            <w:color w:val="33A6E3"/>
            <w:sz w:val="18"/>
          </w:rPr>
          <w:t>перечень</w:t>
        </w:r>
      </w:hyperlink>
      <w:r w:rsidRPr="000C56A3">
        <w:rPr>
          <w:rFonts w:ascii="Tahoma" w:eastAsia="Times New Roman" w:hAnsi="Tahoma" w:cs="Tahoma"/>
          <w:color w:val="000000"/>
          <w:sz w:val="18"/>
          <w:szCs w:val="18"/>
        </w:rPr>
        <w:t>, утвержденный Советом директоров Центрального банка Российской Федерации;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0" w:tooltip="consultantplus://offline/ref=7F2EEDDD06F168B694690D2DE649735BC9E53CBFC16FEC31087E4E96CAJ2nFL" w:history="1">
        <w:r w:rsidRPr="000C56A3">
          <w:rPr>
            <w:rFonts w:ascii="Tahoma" w:eastAsia="Times New Roman" w:hAnsi="Tahoma" w:cs="Tahoma"/>
            <w:color w:val="33A6E3"/>
            <w:sz w:val="18"/>
          </w:rPr>
          <w:t>перечни</w:t>
        </w:r>
      </w:hyperlink>
      <w:r w:rsidRPr="000C56A3">
        <w:rPr>
          <w:rFonts w:ascii="Tahoma" w:eastAsia="Times New Roman" w:hAnsi="Tahoma" w:cs="Tahoma"/>
          <w:color w:val="000000"/>
          <w:sz w:val="18"/>
          <w:szCs w:val="18"/>
        </w:rPr>
        <w:t>, утвержденные федеральными государственными органами;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8)                должности финансового уполномоченного, руководителя службы обеспечения деятельности финансового уполномоченного;</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9)                иных должностей в соответствии с законодательством Российской Федерации.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lastRenderedPageBreak/>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3.            Лица, претендующие и (или) замещающие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Лица, претендующие и (или) замещающие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            4.            </w:t>
      </w:r>
      <w:proofErr w:type="gramStart"/>
      <w:r w:rsidRPr="000C56A3">
        <w:rPr>
          <w:rFonts w:ascii="Tahoma" w:eastAsia="Times New Roman" w:hAnsi="Tahoma" w:cs="Tahoma"/>
          <w:color w:val="000000"/>
          <w:sz w:val="18"/>
          <w:szCs w:val="18"/>
        </w:rPr>
        <w:t>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1" w:tooltip="consultantplus://offline/ref=33E7B6DD529722622844D6F9EBC8DBA03B3FAEDA9118A1613233FFF35FCD6ECFCAED66496D73EC2Di9vDO" w:history="1">
        <w:r w:rsidRPr="000C56A3">
          <w:rPr>
            <w:rFonts w:ascii="Tahoma" w:eastAsia="Times New Roman" w:hAnsi="Tahoma" w:cs="Tahoma"/>
            <w:color w:val="33A6E3"/>
            <w:sz w:val="18"/>
          </w:rPr>
          <w:t>перечнем</w:t>
        </w:r>
      </w:hyperlink>
      <w:r w:rsidRPr="000C56A3">
        <w:rPr>
          <w:rFonts w:ascii="Tahoma" w:eastAsia="Times New Roman" w:hAnsi="Tahoma" w:cs="Tahoma"/>
          <w:color w:val="000000"/>
          <w:sz w:val="18"/>
          <w:szCs w:val="18"/>
        </w:rPr>
        <w:t>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Pr="000C56A3">
        <w:rPr>
          <w:rFonts w:ascii="Tahoma" w:eastAsia="Times New Roman" w:hAnsi="Tahoma" w:cs="Tahoma"/>
          <w:color w:val="000000"/>
          <w:sz w:val="18"/>
          <w:szCs w:val="18"/>
        </w:rPr>
        <w:t xml:space="preserve">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            5.            </w:t>
      </w:r>
      <w:proofErr w:type="gramStart"/>
      <w:r w:rsidRPr="000C56A3">
        <w:rPr>
          <w:rFonts w:ascii="Tahoma" w:eastAsia="Times New Roman" w:hAnsi="Tahoma" w:cs="Tahoma"/>
          <w:color w:val="000000"/>
          <w:sz w:val="18"/>
          <w:szCs w:val="18"/>
        </w:rPr>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w:t>
      </w:r>
      <w:proofErr w:type="gramEnd"/>
      <w:r w:rsidRPr="000C56A3">
        <w:rPr>
          <w:rFonts w:ascii="Tahoma" w:eastAsia="Times New Roman" w:hAnsi="Tahoma" w:cs="Tahoma"/>
          <w:color w:val="000000"/>
          <w:sz w:val="18"/>
          <w:szCs w:val="18"/>
        </w:rPr>
        <w:t xml:space="preserve">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proofErr w:type="gramStart"/>
      <w:r w:rsidRPr="000C56A3">
        <w:rPr>
          <w:rFonts w:ascii="Tahoma" w:eastAsia="Times New Roman" w:hAnsi="Tahoma" w:cs="Tahoma"/>
          <w:color w:val="000000"/>
          <w:sz w:val="18"/>
          <w:szCs w:val="18"/>
        </w:rPr>
        <w:t>1)         такие военнослужащие, сотрудники и лица принимают или принимали участие в специальной военной операции или непосредственно выполняют или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(вне зависимости от продолжительности и периода участия (выполнения задач);</w:t>
      </w:r>
      <w:proofErr w:type="gramEnd"/>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 (если планируемое участие не состоялось и (или) отменено, данный подпункт не применяется).</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Обязательность представления Сведений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            6.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отпуске), временная нетрудоспособность или иной период неисполнения должностных обязанностей в соответствии с </w:t>
      </w:r>
      <w:proofErr w:type="spellStart"/>
      <w:r w:rsidRPr="000C56A3">
        <w:rPr>
          <w:rFonts w:ascii="Tahoma" w:eastAsia="Times New Roman" w:hAnsi="Tahoma" w:cs="Tahoma"/>
          <w:color w:val="000000"/>
          <w:sz w:val="18"/>
          <w:szCs w:val="18"/>
        </w:rPr>
        <w:t>антикоррупционным</w:t>
      </w:r>
      <w:proofErr w:type="spellEnd"/>
      <w:r w:rsidRPr="000C56A3">
        <w:rPr>
          <w:rFonts w:ascii="Tahoma" w:eastAsia="Times New Roman" w:hAnsi="Tahoma" w:cs="Tahoma"/>
          <w:color w:val="000000"/>
          <w:sz w:val="18"/>
          <w:szCs w:val="18"/>
        </w:rPr>
        <w:t xml:space="preserve"> законодательством не освобождает от обязанности представить Сведения.</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            7.            </w:t>
      </w:r>
      <w:proofErr w:type="gramStart"/>
      <w:r w:rsidRPr="000C56A3">
        <w:rPr>
          <w:rFonts w:ascii="Tahoma" w:eastAsia="Times New Roman" w:hAnsi="Tahoma" w:cs="Tahoma"/>
          <w:color w:val="000000"/>
          <w:sz w:val="18"/>
          <w:szCs w:val="18"/>
        </w:rPr>
        <w:t>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w:t>
      </w:r>
      <w:proofErr w:type="gramEnd"/>
      <w:r w:rsidRPr="000C56A3">
        <w:rPr>
          <w:rFonts w:ascii="Tahoma" w:eastAsia="Times New Roman" w:hAnsi="Tahoma" w:cs="Tahoma"/>
          <w:color w:val="000000"/>
          <w:sz w:val="18"/>
          <w:szCs w:val="18"/>
        </w:rPr>
        <w:t xml:space="preserve">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            8.            </w:t>
      </w:r>
      <w:proofErr w:type="gramStart"/>
      <w:r w:rsidRPr="000C56A3">
        <w:rPr>
          <w:rFonts w:ascii="Tahoma" w:eastAsia="Times New Roman" w:hAnsi="Tahoma" w:cs="Tahoma"/>
          <w:color w:val="000000"/>
          <w:sz w:val="18"/>
          <w:szCs w:val="18"/>
        </w:rPr>
        <w:t>Лица, 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roofErr w:type="gramEnd"/>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            9.            </w:t>
      </w:r>
      <w:proofErr w:type="gramStart"/>
      <w:r w:rsidRPr="000C56A3">
        <w:rPr>
          <w:rFonts w:ascii="Tahoma" w:eastAsia="Times New Roman" w:hAnsi="Tahoma" w:cs="Tahoma"/>
          <w:color w:val="000000"/>
          <w:sz w:val="18"/>
          <w:szCs w:val="1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w:t>
      </w:r>
      <w:proofErr w:type="gramEnd"/>
      <w:r w:rsidRPr="000C56A3">
        <w:rPr>
          <w:rFonts w:ascii="Tahoma" w:eastAsia="Times New Roman" w:hAnsi="Tahoma" w:cs="Tahoma"/>
          <w:color w:val="000000"/>
          <w:sz w:val="18"/>
          <w:szCs w:val="18"/>
        </w:rPr>
        <w:t xml:space="preserve"> Федерации, предполагает, </w:t>
      </w:r>
      <w:r w:rsidRPr="000C56A3">
        <w:rPr>
          <w:rFonts w:ascii="Tahoma" w:eastAsia="Times New Roman" w:hAnsi="Tahoma" w:cs="Tahoma"/>
          <w:color w:val="000000"/>
          <w:sz w:val="18"/>
          <w:szCs w:val="18"/>
        </w:rPr>
        <w:lastRenderedPageBreak/>
        <w:t>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10.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12 настоящих Методических рекомендаций.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Сроки представления Сведений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11.          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12.          Служащие (работники) представляют Сведения ежегодно в следующие сроки: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proofErr w:type="gramStart"/>
      <w:r w:rsidRPr="000C56A3">
        <w:rPr>
          <w:rFonts w:ascii="Tahoma" w:eastAsia="Times New Roman" w:hAnsi="Tahoma" w:cs="Tahoma"/>
          <w:color w:val="000000"/>
          <w:sz w:val="18"/>
          <w:szCs w:val="18"/>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proofErr w:type="gramStart"/>
      <w:r w:rsidRPr="000C56A3">
        <w:rPr>
          <w:rFonts w:ascii="Tahoma" w:eastAsia="Times New Roman" w:hAnsi="Tahoma" w:cs="Tahoma"/>
          <w:color w:val="000000"/>
          <w:sz w:val="18"/>
          <w:szCs w:val="18"/>
        </w:rP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roofErr w:type="gramEnd"/>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          13.          Сведения могут быть представлены служащим (работником) в любое время, начиная с 1 января года, следующего </w:t>
      </w:r>
      <w:proofErr w:type="gramStart"/>
      <w:r w:rsidRPr="000C56A3">
        <w:rPr>
          <w:rFonts w:ascii="Tahoma" w:eastAsia="Times New Roman" w:hAnsi="Tahoma" w:cs="Tahoma"/>
          <w:color w:val="000000"/>
          <w:sz w:val="18"/>
          <w:szCs w:val="18"/>
        </w:rPr>
        <w:t>за</w:t>
      </w:r>
      <w:proofErr w:type="gramEnd"/>
      <w:r w:rsidRPr="000C56A3">
        <w:rPr>
          <w:rFonts w:ascii="Tahoma" w:eastAsia="Times New Roman" w:hAnsi="Tahoma" w:cs="Tahoma"/>
          <w:color w:val="000000"/>
          <w:sz w:val="18"/>
          <w:szCs w:val="18"/>
        </w:rPr>
        <w:t xml:space="preserve"> отчетным.</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14.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15.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10 настоящих Методический рекомендаций.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Нерабочий день не является основанием для переноса срока представления Сведений.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          16.          Временно </w:t>
      </w:r>
      <w:proofErr w:type="gramStart"/>
      <w:r w:rsidRPr="000C56A3">
        <w:rPr>
          <w:rFonts w:ascii="Tahoma" w:eastAsia="Times New Roman" w:hAnsi="Tahoma" w:cs="Tahoma"/>
          <w:color w:val="000000"/>
          <w:sz w:val="18"/>
          <w:szCs w:val="18"/>
        </w:rPr>
        <w:t>исполняющий</w:t>
      </w:r>
      <w:proofErr w:type="gramEnd"/>
      <w:r w:rsidRPr="000C56A3">
        <w:rPr>
          <w:rFonts w:ascii="Tahoma" w:eastAsia="Times New Roman" w:hAnsi="Tahoma" w:cs="Tahoma"/>
          <w:color w:val="000000"/>
          <w:sz w:val="18"/>
          <w:szCs w:val="18"/>
        </w:rPr>
        <w:t xml:space="preserve"> обязанности высшего должностного лица субъекта Российской Федерации представляет Сведения в течение 15 дней со дня назначения на должность.</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Лица, в отношении которых представляются Сведения</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17.          Сведения представляются отдельно:</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1) в отношении служащего (работника),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2) в отношении его супруги (супруга),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3) в отношении каждого несовершеннолетнего ребенка служащего (работника).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18.          </w:t>
      </w:r>
      <w:r w:rsidRPr="000C56A3">
        <w:rPr>
          <w:rFonts w:ascii="Tahoma" w:eastAsia="Times New Roman" w:hAnsi="Tahoma" w:cs="Tahoma"/>
          <w:b/>
          <w:bCs/>
          <w:color w:val="000000"/>
          <w:sz w:val="18"/>
        </w:rPr>
        <w:t>Отчетный период и отчетная дата представления Сведений</w:t>
      </w:r>
      <w:r w:rsidRPr="000C56A3">
        <w:rPr>
          <w:rFonts w:ascii="Tahoma" w:eastAsia="Times New Roman" w:hAnsi="Tahoma" w:cs="Tahoma"/>
          <w:color w:val="000000"/>
          <w:sz w:val="18"/>
          <w:szCs w:val="18"/>
        </w:rPr>
        <w:t>, установленные для граждан и служащих (работников), различны:</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1)            гражданин представляет:</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proofErr w:type="gramStart"/>
      <w:r w:rsidRPr="000C56A3">
        <w:rPr>
          <w:rFonts w:ascii="Tahoma" w:eastAsia="Times New Roman" w:hAnsi="Tahoma" w:cs="Tahoma"/>
          <w:color w:val="000000"/>
          <w:sz w:val="18"/>
          <w:szCs w:val="1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w:t>
      </w:r>
      <w:proofErr w:type="gramEnd"/>
      <w:r w:rsidRPr="000C56A3">
        <w:rPr>
          <w:rFonts w:ascii="Tahoma" w:eastAsia="Times New Roman" w:hAnsi="Tahoma" w:cs="Tahoma"/>
          <w:color w:val="000000"/>
          <w:sz w:val="18"/>
          <w:szCs w:val="18"/>
        </w:rPr>
        <w:t xml:space="preserve"> периода в результате безвозмездной сделки;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2)            служащий (работник) представляет ежегодно:</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proofErr w:type="gramStart"/>
      <w:r w:rsidRPr="000C56A3">
        <w:rPr>
          <w:rFonts w:ascii="Tahoma" w:eastAsia="Times New Roman" w:hAnsi="Tahoma" w:cs="Tahoma"/>
          <w:color w:val="000000"/>
          <w:sz w:val="18"/>
          <w:szCs w:val="1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rsidRPr="000C56A3">
        <w:rPr>
          <w:rFonts w:ascii="Tahoma" w:eastAsia="Times New Roman" w:hAnsi="Tahoma" w:cs="Tahoma"/>
          <w:color w:val="000000"/>
          <w:sz w:val="18"/>
          <w:szCs w:val="18"/>
        </w:rPr>
        <w:t xml:space="preserve">, </w:t>
      </w:r>
      <w:proofErr w:type="gramStart"/>
      <w:r w:rsidRPr="000C56A3">
        <w:rPr>
          <w:rFonts w:ascii="Tahoma" w:eastAsia="Times New Roman" w:hAnsi="Tahoma" w:cs="Tahoma"/>
          <w:color w:val="000000"/>
          <w:sz w:val="18"/>
          <w:szCs w:val="18"/>
        </w:rPr>
        <w:t>отчужденных</w:t>
      </w:r>
      <w:proofErr w:type="gramEnd"/>
      <w:r w:rsidRPr="000C56A3">
        <w:rPr>
          <w:rFonts w:ascii="Tahoma" w:eastAsia="Times New Roman" w:hAnsi="Tahoma" w:cs="Tahoma"/>
          <w:color w:val="000000"/>
          <w:sz w:val="18"/>
          <w:szCs w:val="18"/>
        </w:rPr>
        <w:t xml:space="preserve"> в течение указанного периода в результате безвозмездной сделки;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lastRenderedPageBreak/>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proofErr w:type="gramStart"/>
      <w:r w:rsidRPr="000C56A3">
        <w:rPr>
          <w:rFonts w:ascii="Tahoma" w:eastAsia="Times New Roman" w:hAnsi="Tahoma" w:cs="Tahoma"/>
          <w:color w:val="000000"/>
          <w:sz w:val="18"/>
          <w:szCs w:val="1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w:t>
      </w:r>
      <w:proofErr w:type="gramEnd"/>
      <w:r w:rsidRPr="000C56A3">
        <w:rPr>
          <w:rFonts w:ascii="Tahoma" w:eastAsia="Times New Roman" w:hAnsi="Tahoma" w:cs="Tahoma"/>
          <w:color w:val="000000"/>
          <w:sz w:val="18"/>
          <w:szCs w:val="18"/>
        </w:rPr>
        <w:t xml:space="preserve"> </w:t>
      </w:r>
      <w:proofErr w:type="gramStart"/>
      <w:r w:rsidRPr="000C56A3">
        <w:rPr>
          <w:rFonts w:ascii="Tahoma" w:eastAsia="Times New Roman" w:hAnsi="Tahoma" w:cs="Tahoma"/>
          <w:color w:val="000000"/>
          <w:sz w:val="18"/>
          <w:szCs w:val="18"/>
        </w:rPr>
        <w:t>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roofErr w:type="gramEnd"/>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19.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18 настоящих Методических рекомендаций.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Замещение конкретной должности на отчетную дату как основание для представления Сведений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20.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proofErr w:type="gramStart"/>
      <w:r w:rsidRPr="000C56A3">
        <w:rPr>
          <w:rFonts w:ascii="Tahoma" w:eastAsia="Times New Roman" w:hAnsi="Tahoma" w:cs="Tahoma"/>
          <w:color w:val="000000"/>
          <w:sz w:val="18"/>
          <w:szCs w:val="1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rsidRPr="000C56A3">
        <w:rPr>
          <w:rFonts w:ascii="Tahoma" w:eastAsia="Times New Roman" w:hAnsi="Tahoma" w:cs="Tahoma"/>
          <w:color w:val="000000"/>
          <w:sz w:val="18"/>
          <w:szCs w:val="18"/>
        </w:rPr>
        <w:t xml:space="preserve"> доходах, об имуществе и обязательствах имущественного характера, </w:t>
      </w:r>
      <w:proofErr w:type="gramStart"/>
      <w:r w:rsidRPr="000C56A3">
        <w:rPr>
          <w:rFonts w:ascii="Tahoma" w:eastAsia="Times New Roman" w:hAnsi="Tahoma" w:cs="Tahoma"/>
          <w:color w:val="000000"/>
          <w:sz w:val="18"/>
          <w:szCs w:val="18"/>
        </w:rPr>
        <w:t>утвержденное</w:t>
      </w:r>
      <w:proofErr w:type="gramEnd"/>
      <w:r w:rsidRPr="000C56A3">
        <w:rPr>
          <w:rFonts w:ascii="Tahoma" w:eastAsia="Times New Roman" w:hAnsi="Tahoma" w:cs="Tahoma"/>
          <w:color w:val="000000"/>
          <w:sz w:val="18"/>
          <w:szCs w:val="18"/>
        </w:rPr>
        <w:t xml:space="preserve"> Указом Президента Российской Федерации от 18 мая 2009 г. № 558).</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21.          Представление Сведений после увольнения служащего (работника) в период с 1 января по 1 (30) апреля 2023 г. не требуется.</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22.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w:t>
      </w:r>
      <w:proofErr w:type="gramStart"/>
      <w:r w:rsidRPr="000C56A3">
        <w:rPr>
          <w:rFonts w:ascii="Tahoma" w:eastAsia="Times New Roman" w:hAnsi="Tahoma" w:cs="Tahoma"/>
          <w:color w:val="000000"/>
          <w:sz w:val="18"/>
          <w:szCs w:val="18"/>
        </w:rPr>
        <w:t>см</w:t>
      </w:r>
      <w:proofErr w:type="gramEnd"/>
      <w:r w:rsidRPr="000C56A3">
        <w:rPr>
          <w:rFonts w:ascii="Tahoma" w:eastAsia="Times New Roman" w:hAnsi="Tahoma" w:cs="Tahoma"/>
          <w:color w:val="000000"/>
          <w:sz w:val="18"/>
          <w:szCs w:val="18"/>
        </w:rPr>
        <w:t>., например, часть 9 статьи 12 Федерального закона от 22 декабря 2020 г. № 437-ФЗ "О федеральной территории "Сириус").</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proofErr w:type="gramStart"/>
      <w:r w:rsidRPr="000C56A3">
        <w:rPr>
          <w:rFonts w:ascii="Tahoma" w:eastAsia="Times New Roman" w:hAnsi="Tahoma" w:cs="Tahoma"/>
          <w:color w:val="000000"/>
          <w:sz w:val="18"/>
          <w:szCs w:val="1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roofErr w:type="gramEnd"/>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Определение круга лиц (членов семьи), в отношении которых необходимо представить Сведения</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23.              Сведения представляются с учетом семейного положения, в котором находился гражданин, служащий (работник) по состоянию на отчетную дату.</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Супруги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lastRenderedPageBreak/>
        <w:t>          24.          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25.          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Перечень ситуаций и рекомендуемые действия (таблица № 1):</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w:t>
      </w:r>
    </w:p>
    <w:tbl>
      <w:tblPr>
        <w:tblW w:w="155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80"/>
        <w:gridCol w:w="10845"/>
      </w:tblGrid>
      <w:tr w:rsidR="000C56A3" w:rsidRPr="000C56A3" w:rsidTr="000C56A3">
        <w:trPr>
          <w:tblCellSpacing w:w="0" w:type="dxa"/>
        </w:trPr>
        <w:tc>
          <w:tcPr>
            <w:tcW w:w="155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Пример: служащий (работник) представляет Сведения в 2023 году</w:t>
            </w:r>
            <w:r w:rsidRPr="000C56A3">
              <w:rPr>
                <w:rFonts w:ascii="Times New Roman" w:eastAsia="Times New Roman" w:hAnsi="Times New Roman" w:cs="Times New Roman"/>
                <w:sz w:val="18"/>
                <w:szCs w:val="18"/>
              </w:rPr>
              <w:br/>
              <w:t>(за отчетный 2022 г.)</w:t>
            </w:r>
          </w:p>
        </w:tc>
      </w:tr>
      <w:tr w:rsidR="000C56A3" w:rsidRPr="000C56A3" w:rsidTr="000C56A3">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Брак заключен в органах записи актов гражданского состояния (далее – ЗАГС) в ноябре 2022 года</w:t>
            </w:r>
          </w:p>
        </w:tc>
        <w:tc>
          <w:tcPr>
            <w:tcW w:w="10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0C56A3" w:rsidRPr="000C56A3" w:rsidTr="000C56A3">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 xml:space="preserve">Брак заключен в </w:t>
            </w:r>
            <w:proofErr w:type="spellStart"/>
            <w:r w:rsidRPr="000C56A3">
              <w:rPr>
                <w:rFonts w:ascii="Times New Roman" w:eastAsia="Times New Roman" w:hAnsi="Times New Roman" w:cs="Times New Roman"/>
                <w:sz w:val="18"/>
                <w:szCs w:val="18"/>
              </w:rPr>
              <w:t>ЗАГСе</w:t>
            </w:r>
            <w:proofErr w:type="spellEnd"/>
            <w:r w:rsidRPr="000C56A3">
              <w:rPr>
                <w:rFonts w:ascii="Times New Roman" w:eastAsia="Times New Roman" w:hAnsi="Times New Roman" w:cs="Times New Roman"/>
                <w:sz w:val="18"/>
                <w:szCs w:val="18"/>
              </w:rPr>
              <w:t xml:space="preserve"> в марте 2023 года</w:t>
            </w:r>
          </w:p>
        </w:tc>
        <w:tc>
          <w:tcPr>
            <w:tcW w:w="10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Сведения в отношении супруги (супруга) не представляются, поскольку по состоянию на отчетную дату (31 декабря 2022 года) служащий (работник) не состоял в браке</w:t>
            </w:r>
          </w:p>
        </w:tc>
      </w:tr>
      <w:tr w:rsidR="000C56A3" w:rsidRPr="000C56A3" w:rsidTr="000C56A3">
        <w:trPr>
          <w:tblCellSpacing w:w="0" w:type="dxa"/>
        </w:trPr>
        <w:tc>
          <w:tcPr>
            <w:tcW w:w="155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0C56A3" w:rsidRPr="000C56A3" w:rsidTr="000C56A3">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Брак заключен 1 февраля 2023 года</w:t>
            </w:r>
          </w:p>
        </w:tc>
        <w:tc>
          <w:tcPr>
            <w:tcW w:w="10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Сведения в отношении супруги представляются, поскольку по состоянию на отчетную дату (1 августа 2023 года) гражданин состоял в браке</w:t>
            </w:r>
          </w:p>
        </w:tc>
      </w:tr>
      <w:tr w:rsidR="000C56A3" w:rsidRPr="000C56A3" w:rsidTr="000C56A3">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Брак заключен 2 августа 2023 года</w:t>
            </w:r>
          </w:p>
        </w:tc>
        <w:tc>
          <w:tcPr>
            <w:tcW w:w="10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26.                 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Перечень ситуаций и рекомендуемые действия (таблица № 2)</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w:t>
      </w:r>
    </w:p>
    <w:tbl>
      <w:tblPr>
        <w:tblW w:w="155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25"/>
        <w:gridCol w:w="10800"/>
      </w:tblGrid>
      <w:tr w:rsidR="000C56A3" w:rsidRPr="000C56A3" w:rsidTr="000C56A3">
        <w:trPr>
          <w:tblCellSpacing w:w="0" w:type="dxa"/>
        </w:trPr>
        <w:tc>
          <w:tcPr>
            <w:tcW w:w="155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Пример: служащий (работник) представляет Сведения в 2023 году (за отчетный 2022 г.)</w:t>
            </w:r>
          </w:p>
        </w:tc>
      </w:tr>
      <w:tr w:rsidR="000C56A3" w:rsidRPr="000C56A3" w:rsidTr="000C56A3">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 xml:space="preserve">Брак </w:t>
            </w:r>
            <w:proofErr w:type="gramStart"/>
            <w:r w:rsidRPr="000C56A3">
              <w:rPr>
                <w:rFonts w:ascii="Times New Roman" w:eastAsia="Times New Roman" w:hAnsi="Times New Roman" w:cs="Times New Roman"/>
                <w:sz w:val="18"/>
                <w:szCs w:val="18"/>
              </w:rPr>
              <w:t>был</w:t>
            </w:r>
            <w:proofErr w:type="gramEnd"/>
            <w:r w:rsidRPr="000C56A3">
              <w:rPr>
                <w:rFonts w:ascii="Times New Roman" w:eastAsia="Times New Roman" w:hAnsi="Times New Roman" w:cs="Times New Roman"/>
                <w:sz w:val="18"/>
                <w:szCs w:val="18"/>
              </w:rPr>
              <w:t xml:space="preserve"> расторгнут в </w:t>
            </w:r>
            <w:proofErr w:type="spellStart"/>
            <w:r w:rsidRPr="000C56A3">
              <w:rPr>
                <w:rFonts w:ascii="Times New Roman" w:eastAsia="Times New Roman" w:hAnsi="Times New Roman" w:cs="Times New Roman"/>
                <w:sz w:val="18"/>
                <w:szCs w:val="18"/>
              </w:rPr>
              <w:t>ЗАГСе</w:t>
            </w:r>
            <w:proofErr w:type="spellEnd"/>
            <w:r w:rsidRPr="000C56A3">
              <w:rPr>
                <w:rFonts w:ascii="Times New Roman" w:eastAsia="Times New Roman" w:hAnsi="Times New Roman" w:cs="Times New Roman"/>
                <w:sz w:val="18"/>
                <w:szCs w:val="18"/>
              </w:rPr>
              <w:t xml:space="preserve"> в ноябре 2022 года</w:t>
            </w:r>
          </w:p>
        </w:tc>
        <w:tc>
          <w:tcPr>
            <w:tcW w:w="10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0C56A3" w:rsidRPr="000C56A3" w:rsidTr="000C56A3">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Окончательное решение о расторжении брака было принято судом 12 декабря 2022 года и вступило в законную силу 12 января 2023 года</w:t>
            </w:r>
          </w:p>
        </w:tc>
        <w:tc>
          <w:tcPr>
            <w:tcW w:w="10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0C56A3" w:rsidRPr="000C56A3" w:rsidTr="000C56A3">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 xml:space="preserve">Брак </w:t>
            </w:r>
            <w:proofErr w:type="gramStart"/>
            <w:r w:rsidRPr="000C56A3">
              <w:rPr>
                <w:rFonts w:ascii="Times New Roman" w:eastAsia="Times New Roman" w:hAnsi="Times New Roman" w:cs="Times New Roman"/>
                <w:sz w:val="18"/>
                <w:szCs w:val="18"/>
              </w:rPr>
              <w:t>был</w:t>
            </w:r>
            <w:proofErr w:type="gramEnd"/>
            <w:r w:rsidRPr="000C56A3">
              <w:rPr>
                <w:rFonts w:ascii="Times New Roman" w:eastAsia="Times New Roman" w:hAnsi="Times New Roman" w:cs="Times New Roman"/>
                <w:sz w:val="18"/>
                <w:szCs w:val="18"/>
              </w:rPr>
              <w:t xml:space="preserve"> расторгнут в </w:t>
            </w:r>
            <w:proofErr w:type="spellStart"/>
            <w:r w:rsidRPr="000C56A3">
              <w:rPr>
                <w:rFonts w:ascii="Times New Roman" w:eastAsia="Times New Roman" w:hAnsi="Times New Roman" w:cs="Times New Roman"/>
                <w:sz w:val="18"/>
                <w:szCs w:val="18"/>
              </w:rPr>
              <w:t>ЗАГСе</w:t>
            </w:r>
            <w:proofErr w:type="spellEnd"/>
            <w:r w:rsidRPr="000C56A3">
              <w:rPr>
                <w:rFonts w:ascii="Times New Roman" w:eastAsia="Times New Roman" w:hAnsi="Times New Roman" w:cs="Times New Roman"/>
                <w:sz w:val="18"/>
                <w:szCs w:val="18"/>
              </w:rPr>
              <w:t xml:space="preserve"> в марте 2023 года</w:t>
            </w:r>
          </w:p>
        </w:tc>
        <w:tc>
          <w:tcPr>
            <w:tcW w:w="10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0C56A3" w:rsidRPr="000C56A3" w:rsidTr="000C56A3">
        <w:trPr>
          <w:tblCellSpacing w:w="0" w:type="dxa"/>
        </w:trPr>
        <w:tc>
          <w:tcPr>
            <w:tcW w:w="155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0C56A3" w:rsidRPr="000C56A3" w:rsidTr="000C56A3">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 xml:space="preserve">Брак </w:t>
            </w:r>
            <w:proofErr w:type="gramStart"/>
            <w:r w:rsidRPr="000C56A3">
              <w:rPr>
                <w:rFonts w:ascii="Times New Roman" w:eastAsia="Times New Roman" w:hAnsi="Times New Roman" w:cs="Times New Roman"/>
                <w:sz w:val="18"/>
                <w:szCs w:val="18"/>
              </w:rPr>
              <w:t>был</w:t>
            </w:r>
            <w:proofErr w:type="gramEnd"/>
            <w:r w:rsidRPr="000C56A3">
              <w:rPr>
                <w:rFonts w:ascii="Times New Roman" w:eastAsia="Times New Roman" w:hAnsi="Times New Roman" w:cs="Times New Roman"/>
                <w:sz w:val="18"/>
                <w:szCs w:val="18"/>
              </w:rPr>
              <w:t xml:space="preserve"> расторгнут в </w:t>
            </w:r>
            <w:proofErr w:type="spellStart"/>
            <w:r w:rsidRPr="000C56A3">
              <w:rPr>
                <w:rFonts w:ascii="Times New Roman" w:eastAsia="Times New Roman" w:hAnsi="Times New Roman" w:cs="Times New Roman"/>
                <w:sz w:val="18"/>
                <w:szCs w:val="18"/>
              </w:rPr>
              <w:t>ЗАГСе</w:t>
            </w:r>
            <w:proofErr w:type="spellEnd"/>
            <w:r w:rsidRPr="000C56A3">
              <w:rPr>
                <w:rFonts w:ascii="Times New Roman" w:eastAsia="Times New Roman" w:hAnsi="Times New Roman" w:cs="Times New Roman"/>
                <w:sz w:val="18"/>
                <w:szCs w:val="18"/>
              </w:rPr>
              <w:t xml:space="preserve"> 1 июля 2023 года</w:t>
            </w:r>
          </w:p>
        </w:tc>
        <w:tc>
          <w:tcPr>
            <w:tcW w:w="10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0C56A3" w:rsidRPr="000C56A3" w:rsidTr="000C56A3">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 xml:space="preserve">Брак </w:t>
            </w:r>
            <w:proofErr w:type="gramStart"/>
            <w:r w:rsidRPr="000C56A3">
              <w:rPr>
                <w:rFonts w:ascii="Times New Roman" w:eastAsia="Times New Roman" w:hAnsi="Times New Roman" w:cs="Times New Roman"/>
                <w:sz w:val="18"/>
                <w:szCs w:val="18"/>
              </w:rPr>
              <w:t>был</w:t>
            </w:r>
            <w:proofErr w:type="gramEnd"/>
            <w:r w:rsidRPr="000C56A3">
              <w:rPr>
                <w:rFonts w:ascii="Times New Roman" w:eastAsia="Times New Roman" w:hAnsi="Times New Roman" w:cs="Times New Roman"/>
                <w:sz w:val="18"/>
                <w:szCs w:val="18"/>
              </w:rPr>
              <w:t xml:space="preserve"> расторгнут в </w:t>
            </w:r>
            <w:proofErr w:type="spellStart"/>
            <w:r w:rsidRPr="000C56A3">
              <w:rPr>
                <w:rFonts w:ascii="Times New Roman" w:eastAsia="Times New Roman" w:hAnsi="Times New Roman" w:cs="Times New Roman"/>
                <w:sz w:val="18"/>
                <w:szCs w:val="18"/>
              </w:rPr>
              <w:t>ЗАГСе</w:t>
            </w:r>
            <w:proofErr w:type="spellEnd"/>
            <w:r w:rsidRPr="000C56A3">
              <w:rPr>
                <w:rFonts w:ascii="Times New Roman" w:eastAsia="Times New Roman" w:hAnsi="Times New Roman" w:cs="Times New Roman"/>
                <w:sz w:val="18"/>
                <w:szCs w:val="18"/>
              </w:rPr>
              <w:t xml:space="preserve"> 2 августа 2023 года</w:t>
            </w:r>
          </w:p>
        </w:tc>
        <w:tc>
          <w:tcPr>
            <w:tcW w:w="10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0C56A3" w:rsidRPr="000C56A3" w:rsidTr="000C56A3">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Окончательное решение о расторжении брака было принято судом 4 июля 2023 года и вступило в законную силу 4 августа 2023 г.</w:t>
            </w:r>
          </w:p>
        </w:tc>
        <w:tc>
          <w:tcPr>
            <w:tcW w:w="10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 </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27.          Лица, обязанные представлять Сведения в отношении своих супруг (супругов), не представляют такие Сведения, если: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proofErr w:type="gramStart"/>
      <w:r w:rsidRPr="000C56A3">
        <w:rPr>
          <w:rFonts w:ascii="Tahoma" w:eastAsia="Times New Roman" w:hAnsi="Tahoma" w:cs="Tahoma"/>
          <w:color w:val="000000"/>
          <w:sz w:val="18"/>
          <w:szCs w:val="18"/>
        </w:rP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roofErr w:type="gramEnd"/>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3) их супруги призваны на военную службу по мобилизации в Вооруженные Силы Российской Федерации;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В этом случае такими лицами могут быть представлены документы, подтверждающие обозначенный статус их супруг (супругов).</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28.          Непредставление Сведений в отношении своей супруги (супруга), указанной в пункте 27 настоящих Методических рекомендаций: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lastRenderedPageBreak/>
        <w:t>1) служащим (работником) в ситуациях, предусмотренных пунктом 1 настоящих Методических рекомендаций, не требует направления и соответствующего рассмотрения заявления, предусмотренного пунктом 39 настоящих Методических рекомендаций;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2) гражданином в ситуациях, предусмотренных пунктом 2 настоящих Методических рекомендаций, не может являться основанием для отказа в поступлении (назначении);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3) служащим (работником) в ситуациях, предусмотренных пунктом 4 настоящих Методических рекомендаций, не может являться основанием для отказа в назначении.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Несовершеннолетние дети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29.          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30.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Перечень ситуаций и рекомендуемые действия (таблица № 3):</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w:t>
      </w:r>
    </w:p>
    <w:tbl>
      <w:tblPr>
        <w:tblW w:w="155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80"/>
        <w:gridCol w:w="10845"/>
      </w:tblGrid>
      <w:tr w:rsidR="000C56A3" w:rsidRPr="000C56A3" w:rsidTr="000C56A3">
        <w:trPr>
          <w:tblCellSpacing w:w="0" w:type="dxa"/>
        </w:trPr>
        <w:tc>
          <w:tcPr>
            <w:tcW w:w="155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Пример: служащий (работник) представляет Сведения в 2023 году (за отчетный 2022 г.)</w:t>
            </w:r>
          </w:p>
        </w:tc>
      </w:tr>
      <w:tr w:rsidR="000C56A3" w:rsidRPr="000C56A3" w:rsidTr="000C56A3">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Дочери служащего (работника) 21 мая 2022 года исполнилось 18 лет</w:t>
            </w:r>
          </w:p>
        </w:tc>
        <w:tc>
          <w:tcPr>
            <w:tcW w:w="10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0C56A3" w:rsidRPr="000C56A3" w:rsidTr="000C56A3">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Дочери служащего (работника) 30 декабря 2022 года исполнилось 18 лет</w:t>
            </w:r>
          </w:p>
        </w:tc>
        <w:tc>
          <w:tcPr>
            <w:tcW w:w="10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0C56A3" w:rsidRPr="000C56A3" w:rsidTr="000C56A3">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Дочери служащего (работника) 31 декабря 2022 года исполнилось 18 лет</w:t>
            </w:r>
          </w:p>
        </w:tc>
        <w:tc>
          <w:tcPr>
            <w:tcW w:w="10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0C56A3" w:rsidRPr="000C56A3" w:rsidTr="000C56A3">
        <w:trPr>
          <w:tblCellSpacing w:w="0" w:type="dxa"/>
        </w:trPr>
        <w:tc>
          <w:tcPr>
            <w:tcW w:w="155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0C56A3" w:rsidRPr="000C56A3" w:rsidTr="000C56A3">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Сыну гражданина 5 мая 2023 года исполнилось 18 лет</w:t>
            </w:r>
          </w:p>
        </w:tc>
        <w:tc>
          <w:tcPr>
            <w:tcW w:w="10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0C56A3" w:rsidRPr="000C56A3" w:rsidTr="000C56A3">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Сыну гражданина 1 августа 2023 года исполнилось 18 лет</w:t>
            </w:r>
          </w:p>
        </w:tc>
        <w:tc>
          <w:tcPr>
            <w:tcW w:w="10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0C56A3" w:rsidRPr="000C56A3" w:rsidTr="000C56A3">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Сыну гражданина 17 августа 2023 года исполнилось 18 лет</w:t>
            </w:r>
          </w:p>
        </w:tc>
        <w:tc>
          <w:tcPr>
            <w:tcW w:w="10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Сведения в отношении сына представляются, поскольку по состоянию на отчетную дату (1 августа 2023 года) сын гражданина являлся несовершеннолетним</w:t>
            </w:r>
          </w:p>
        </w:tc>
      </w:tr>
    </w:tbl>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          31.                 </w:t>
      </w:r>
      <w:proofErr w:type="gramStart"/>
      <w:r w:rsidRPr="000C56A3">
        <w:rPr>
          <w:rFonts w:ascii="Tahoma" w:eastAsia="Times New Roman" w:hAnsi="Tahoma" w:cs="Tahoma"/>
          <w:color w:val="000000"/>
          <w:sz w:val="18"/>
          <w:szCs w:val="1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32.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Уточнение представленных Сведений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33.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34.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          35.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rsidRPr="000C56A3">
        <w:rPr>
          <w:rFonts w:ascii="Tahoma" w:eastAsia="Times New Roman" w:hAnsi="Tahoma" w:cs="Tahoma"/>
          <w:color w:val="000000"/>
          <w:sz w:val="18"/>
          <w:szCs w:val="18"/>
        </w:rPr>
        <w:t>за</w:t>
      </w:r>
      <w:proofErr w:type="gramEnd"/>
      <w:r w:rsidRPr="000C56A3">
        <w:rPr>
          <w:rFonts w:ascii="Tahoma" w:eastAsia="Times New Roman" w:hAnsi="Tahoma" w:cs="Tahoma"/>
          <w:color w:val="000000"/>
          <w:sz w:val="18"/>
          <w:szCs w:val="18"/>
        </w:rPr>
        <w:t xml:space="preserve"> отчетным), а именно включительно в срок до 1 (31) мая года, следующего за отчетным.</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36.                 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          37.                 Представление уточненных Сведений за предыдущие декларационные кампании не предусмотрено. </w:t>
      </w:r>
      <w:proofErr w:type="gramStart"/>
      <w:r w:rsidRPr="000C56A3">
        <w:rPr>
          <w:rFonts w:ascii="Tahoma" w:eastAsia="Times New Roman" w:hAnsi="Tahoma" w:cs="Tahoma"/>
          <w:color w:val="000000"/>
          <w:sz w:val="18"/>
          <w:szCs w:val="18"/>
        </w:rPr>
        <w:t>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2023 году справке приложить соответствующие письменные пояснения (например, ситуации, связанные с выявлением счета в кредитной организации, отрытого в 2021 году, но не отраженного в справке, представленной в рамках декларационной кампании</w:t>
      </w:r>
      <w:proofErr w:type="gramEnd"/>
      <w:r w:rsidRPr="000C56A3">
        <w:rPr>
          <w:rFonts w:ascii="Tahoma" w:eastAsia="Times New Roman" w:hAnsi="Tahoma" w:cs="Tahoma"/>
          <w:color w:val="000000"/>
          <w:sz w:val="18"/>
          <w:szCs w:val="18"/>
        </w:rPr>
        <w:t xml:space="preserve"> </w:t>
      </w:r>
      <w:proofErr w:type="gramStart"/>
      <w:r w:rsidRPr="000C56A3">
        <w:rPr>
          <w:rFonts w:ascii="Tahoma" w:eastAsia="Times New Roman" w:hAnsi="Tahoma" w:cs="Tahoma"/>
          <w:color w:val="000000"/>
          <w:sz w:val="18"/>
          <w:szCs w:val="18"/>
        </w:rPr>
        <w:t>2022 года).</w:t>
      </w:r>
      <w:proofErr w:type="gramEnd"/>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38.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Рекомендуемые действия при невозможности представить Сведения в отношении члена семьи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          39.          </w:t>
      </w:r>
      <w:proofErr w:type="gramStart"/>
      <w:r w:rsidRPr="000C56A3">
        <w:rPr>
          <w:rFonts w:ascii="Tahoma" w:eastAsia="Times New Roman" w:hAnsi="Tahoma" w:cs="Tahoma"/>
          <w:color w:val="000000"/>
          <w:sz w:val="18"/>
          <w:szCs w:val="1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w:t>
      </w:r>
      <w:r w:rsidRPr="000C56A3">
        <w:rPr>
          <w:rFonts w:ascii="Tahoma" w:eastAsia="Times New Roman" w:hAnsi="Tahoma" w:cs="Tahoma"/>
          <w:color w:val="000000"/>
          <w:sz w:val="18"/>
          <w:szCs w:val="18"/>
        </w:rPr>
        <w:lastRenderedPageBreak/>
        <w:t>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0C56A3">
        <w:rPr>
          <w:rFonts w:ascii="Tahoma" w:eastAsia="Times New Roman" w:hAnsi="Tahoma" w:cs="Tahoma"/>
          <w:color w:val="000000"/>
          <w:sz w:val="18"/>
          <w:szCs w:val="18"/>
        </w:rPr>
        <w:t xml:space="preserve"> </w:t>
      </w:r>
      <w:proofErr w:type="gramStart"/>
      <w:r w:rsidRPr="000C56A3">
        <w:rPr>
          <w:rFonts w:ascii="Tahoma" w:eastAsia="Times New Roman" w:hAnsi="Tahoma" w:cs="Tahoma"/>
          <w:color w:val="000000"/>
          <w:sz w:val="18"/>
          <w:szCs w:val="18"/>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w:t>
      </w:r>
      <w:proofErr w:type="gramEnd"/>
      <w:r w:rsidRPr="000C56A3">
        <w:rPr>
          <w:rFonts w:ascii="Tahoma" w:eastAsia="Times New Roman" w:hAnsi="Tahoma" w:cs="Tahoma"/>
          <w:color w:val="000000"/>
          <w:sz w:val="18"/>
          <w:szCs w:val="18"/>
        </w:rPr>
        <w:t xml:space="preserve"> </w:t>
      </w:r>
      <w:proofErr w:type="gramStart"/>
      <w:r w:rsidRPr="000C56A3">
        <w:rPr>
          <w:rFonts w:ascii="Tahoma" w:eastAsia="Times New Roman" w:hAnsi="Tahoma" w:cs="Tahoma"/>
          <w:color w:val="000000"/>
          <w:sz w:val="18"/>
          <w:szCs w:val="18"/>
        </w:rPr>
        <w:t>урегулированию конфликта интересов, утвержденного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w:t>
      </w:r>
      <w:proofErr w:type="gramEnd"/>
      <w:r w:rsidRPr="000C56A3">
        <w:rPr>
          <w:rFonts w:ascii="Tahoma" w:eastAsia="Times New Roman" w:hAnsi="Tahoma" w:cs="Tahoma"/>
          <w:color w:val="000000"/>
          <w:sz w:val="18"/>
          <w:szCs w:val="18"/>
        </w:rPr>
        <w:t xml:space="preserve">, </w:t>
      </w:r>
      <w:proofErr w:type="gramStart"/>
      <w:r w:rsidRPr="000C56A3">
        <w:rPr>
          <w:rFonts w:ascii="Tahoma" w:eastAsia="Times New Roman" w:hAnsi="Tahoma" w:cs="Tahoma"/>
          <w:color w:val="000000"/>
          <w:sz w:val="18"/>
          <w:szCs w:val="18"/>
        </w:rPr>
        <w:t>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w:t>
      </w:r>
      <w:proofErr w:type="gramEnd"/>
      <w:r w:rsidRPr="000C56A3">
        <w:rPr>
          <w:rFonts w:ascii="Tahoma" w:eastAsia="Times New Roman" w:hAnsi="Tahoma" w:cs="Tahoma"/>
          <w:color w:val="000000"/>
          <w:sz w:val="18"/>
          <w:szCs w:val="18"/>
        </w:rPr>
        <w:t xml:space="preserve"> от 23 июня 2014 г. № 460".</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40.          Заявление подается в порядке, установленном нормативным правовым актом органа публичной власти или  актом организации.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41.                 Заявление должно быть направлено до истечения срока, установленного для представления служащим (работником) Сведений.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Заявление подается (таблица № 4):</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w:t>
      </w:r>
    </w:p>
    <w:tbl>
      <w:tblPr>
        <w:tblW w:w="155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30"/>
        <w:gridCol w:w="10695"/>
      </w:tblGrid>
      <w:tr w:rsidR="000C56A3" w:rsidRPr="000C56A3" w:rsidTr="000C56A3">
        <w:trPr>
          <w:tblCellSpacing w:w="0" w:type="dxa"/>
        </w:trPr>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В Управление Президента Российской Федерации по вопросам противодействия коррупции</w:t>
            </w:r>
          </w:p>
        </w:tc>
        <w:tc>
          <w:tcPr>
            <w:tcW w:w="10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proofErr w:type="gramStart"/>
            <w:r w:rsidRPr="000C56A3">
              <w:rPr>
                <w:rFonts w:ascii="Times New Roman" w:eastAsia="Times New Roman" w:hAnsi="Times New Roman" w:cs="Times New Roman"/>
                <w:sz w:val="18"/>
                <w:szCs w:val="1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0C56A3">
              <w:rPr>
                <w:rFonts w:ascii="Times New Roman" w:eastAsia="Times New Roman" w:hAnsi="Times New Roman" w:cs="Times New Roman"/>
                <w:sz w:val="18"/>
                <w:szCs w:val="18"/>
              </w:rPr>
              <w:t xml:space="preserve"> </w:t>
            </w:r>
            <w:proofErr w:type="gramStart"/>
            <w:r w:rsidRPr="000C56A3">
              <w:rPr>
                <w:rFonts w:ascii="Times New Roman" w:eastAsia="Times New Roman" w:hAnsi="Times New Roman" w:cs="Times New Roman"/>
                <w:sz w:val="18"/>
                <w:szCs w:val="18"/>
              </w:rPr>
              <w:t>случае</w:t>
            </w:r>
            <w:proofErr w:type="gramEnd"/>
            <w:r w:rsidRPr="000C56A3">
              <w:rPr>
                <w:rFonts w:ascii="Times New Roman" w:eastAsia="Times New Roman" w:hAnsi="Times New Roman" w:cs="Times New Roman"/>
                <w:sz w:val="18"/>
                <w:szCs w:val="18"/>
              </w:rPr>
              <w:t xml:space="preserve"> и порядке, которые установлены нормативными правовыми актами Российской Федерации</w:t>
            </w:r>
          </w:p>
        </w:tc>
      </w:tr>
      <w:tr w:rsidR="000C56A3" w:rsidRPr="000C56A3" w:rsidTr="000C56A3">
        <w:trPr>
          <w:tblCellSpacing w:w="0" w:type="dxa"/>
        </w:trPr>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В Департамент кадров Правительства Российской Федерации</w:t>
            </w:r>
          </w:p>
        </w:tc>
        <w:tc>
          <w:tcPr>
            <w:tcW w:w="10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0C56A3" w:rsidRPr="000C56A3" w:rsidTr="000C56A3">
        <w:trPr>
          <w:tblCellSpacing w:w="0" w:type="dxa"/>
        </w:trPr>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В подразделение кадровой службы федерального государственного органа по профилактике коррупционных и иных правонарушений</w:t>
            </w:r>
          </w:p>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10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proofErr w:type="gramStart"/>
            <w:r w:rsidRPr="000C56A3">
              <w:rPr>
                <w:rFonts w:ascii="Times New Roman" w:eastAsia="Times New Roman" w:hAnsi="Times New Roman" w:cs="Times New Roman"/>
                <w:sz w:val="18"/>
                <w:szCs w:val="18"/>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roofErr w:type="gramEnd"/>
          </w:p>
        </w:tc>
      </w:tr>
      <w:tr w:rsidR="000C56A3" w:rsidRPr="000C56A3" w:rsidTr="000C56A3">
        <w:trPr>
          <w:tblCellSpacing w:w="0" w:type="dxa"/>
        </w:trPr>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10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0C56A3" w:rsidRPr="000C56A3" w:rsidTr="000C56A3">
        <w:trPr>
          <w:tblCellSpacing w:w="0" w:type="dxa"/>
        </w:trPr>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В подразделение по профилактике коррупционных и иных правонарушений Центрального банка Российской Федерации</w:t>
            </w:r>
          </w:p>
        </w:tc>
        <w:tc>
          <w:tcPr>
            <w:tcW w:w="10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лицами, занимающими должности, включенные в перечень, утвержденный Советом директоров Центрального банка Российской Федерации</w:t>
            </w:r>
          </w:p>
        </w:tc>
      </w:tr>
      <w:tr w:rsidR="000C56A3" w:rsidRPr="000C56A3" w:rsidTr="000C56A3">
        <w:trPr>
          <w:tblCellSpacing w:w="0" w:type="dxa"/>
        </w:trPr>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10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42.                 Для служащих (работников) право направить заявление о невозможности представить сведения о </w:t>
      </w:r>
      <w:r w:rsidRPr="000C56A3">
        <w:rPr>
          <w:rFonts w:ascii="Tahoma" w:eastAsia="Times New Roman" w:hAnsi="Tahoma" w:cs="Tahoma"/>
          <w:b/>
          <w:bCs/>
          <w:color w:val="000000"/>
          <w:sz w:val="18"/>
        </w:rPr>
        <w:t>своих</w:t>
      </w:r>
      <w:r w:rsidRPr="000C56A3">
        <w:rPr>
          <w:rFonts w:ascii="Tahoma" w:eastAsia="Times New Roman" w:hAnsi="Tahoma" w:cs="Tahoma"/>
          <w:color w:val="000000"/>
          <w:sz w:val="18"/>
          <w:szCs w:val="18"/>
        </w:rPr>
        <w:t> доходах, расходах, об имуществе и обязательствах имущественного характера законодательством не предусмотрено.</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43.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lastRenderedPageBreak/>
        <w:t xml:space="preserve">          44.                 </w:t>
      </w:r>
      <w:proofErr w:type="gramStart"/>
      <w:r w:rsidRPr="000C56A3">
        <w:rPr>
          <w:rFonts w:ascii="Tahoma" w:eastAsia="Times New Roman" w:hAnsi="Tahoma" w:cs="Tahoma"/>
          <w:color w:val="000000"/>
          <w:sz w:val="18"/>
          <w:szCs w:val="18"/>
        </w:rPr>
        <w:t>Вопросы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w:t>
      </w:r>
      <w:proofErr w:type="gramEnd"/>
      <w:r w:rsidRPr="000C56A3">
        <w:rPr>
          <w:rFonts w:ascii="Tahoma" w:eastAsia="Times New Roman" w:hAnsi="Tahoma" w:cs="Tahoma"/>
          <w:color w:val="000000"/>
          <w:sz w:val="18"/>
          <w:szCs w:val="18"/>
        </w:rPr>
        <w:t xml:space="preserve"> расходов лиц, замещающих государственные должности, и иных лиц их доходам", регулируются законом субъекта Российской Федерации.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II. Заполнение справки о доходах, расходах, об имуществе и обязательствах имущественного характера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 </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45.                 Форма справки является унифицированной для всех лиц, на которых распространяется обязанность представлять Сведения.</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          46.                 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w:t>
      </w:r>
      <w:proofErr w:type="spellStart"/>
      <w:r w:rsidRPr="000C56A3">
        <w:rPr>
          <w:rFonts w:ascii="Tahoma" w:eastAsia="Times New Roman" w:hAnsi="Tahoma" w:cs="Tahoma"/>
          <w:color w:val="000000"/>
          <w:sz w:val="18"/>
          <w:szCs w:val="18"/>
        </w:rPr>
        <w:t>смс-сообщения</w:t>
      </w:r>
      <w:proofErr w:type="spellEnd"/>
      <w:r w:rsidRPr="000C56A3">
        <w:rPr>
          <w:rFonts w:ascii="Tahoma" w:eastAsia="Times New Roman" w:hAnsi="Tahoma" w:cs="Tahoma"/>
          <w:color w:val="000000"/>
          <w:sz w:val="18"/>
          <w:szCs w:val="18"/>
        </w:rPr>
        <w:t>.</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proofErr w:type="gramStart"/>
      <w:r w:rsidRPr="000C56A3">
        <w:rPr>
          <w:rFonts w:ascii="Tahoma" w:eastAsia="Times New Roman" w:hAnsi="Tahoma" w:cs="Tahoma"/>
          <w:color w:val="000000"/>
          <w:sz w:val="18"/>
          <w:szCs w:val="1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0C56A3">
        <w:rPr>
          <w:rFonts w:ascii="Tahoma" w:eastAsia="Times New Roman" w:hAnsi="Tahoma" w:cs="Tahoma"/>
          <w:color w:val="000000"/>
          <w:sz w:val="18"/>
          <w:szCs w:val="18"/>
        </w:rPr>
        <w:t>некредитными</w:t>
      </w:r>
      <w:proofErr w:type="spellEnd"/>
      <w:r w:rsidRPr="000C56A3">
        <w:rPr>
          <w:rFonts w:ascii="Tahoma" w:eastAsia="Times New Roman" w:hAnsi="Tahoma" w:cs="Tahoma"/>
          <w:color w:val="000000"/>
          <w:sz w:val="18"/>
          <w:szCs w:val="1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roofErr w:type="gramEnd"/>
      <w:r w:rsidRPr="000C56A3">
        <w:rPr>
          <w:rFonts w:ascii="Tahoma" w:eastAsia="Times New Roman" w:hAnsi="Tahoma" w:cs="Tahoma"/>
          <w:color w:val="000000"/>
          <w:sz w:val="18"/>
          <w:szCs w:val="18"/>
        </w:rPr>
        <w:t xml:space="preserve">"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0C56A3">
        <w:rPr>
          <w:rFonts w:ascii="Tahoma" w:eastAsia="Times New Roman" w:hAnsi="Tahoma" w:cs="Tahoma"/>
          <w:color w:val="000000"/>
          <w:sz w:val="18"/>
          <w:szCs w:val="18"/>
        </w:rPr>
        <w:t>некредитной</w:t>
      </w:r>
      <w:proofErr w:type="spellEnd"/>
      <w:r w:rsidRPr="000C56A3">
        <w:rPr>
          <w:rFonts w:ascii="Tahoma" w:eastAsia="Times New Roman" w:hAnsi="Tahoma" w:cs="Tahoma"/>
          <w:color w:val="000000"/>
          <w:sz w:val="18"/>
          <w:szCs w:val="18"/>
        </w:rPr>
        <w:t xml:space="preserve"> финансовой организации и имеется у другой организации или государственного (муниципального) органа).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47.                 Справка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При печати справки формируются зоны со служебной информацией (штриховые коды и т.п.), нанесение каких-либо пометок на которые не допускается.</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48.                 СПО "Справки БК" размещено на официальном сайте Президента Российской Федерации (</w:t>
      </w:r>
      <w:hyperlink r:id="rId12" w:tooltip="http://www.kremlin.ru/structure/additional/12" w:history="1">
        <w:r w:rsidRPr="000C56A3">
          <w:rPr>
            <w:rFonts w:ascii="Tahoma" w:eastAsia="Times New Roman" w:hAnsi="Tahoma" w:cs="Tahoma"/>
            <w:color w:val="33A6E3"/>
            <w:sz w:val="18"/>
          </w:rPr>
          <w:t>http://www.kremlin.ru/structure/additional/12</w:t>
        </w:r>
      </w:hyperlink>
      <w:r w:rsidRPr="000C56A3">
        <w:rPr>
          <w:rFonts w:ascii="Tahoma" w:eastAsia="Times New Roman" w:hAnsi="Tahoma" w:cs="Tahoma"/>
          <w:color w:val="000000"/>
          <w:sz w:val="18"/>
          <w:szCs w:val="1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3" w:tooltip="https://gossluzhba.gov.ru/anticorruption/spravki_bk" w:history="1">
        <w:r w:rsidRPr="000C56A3">
          <w:rPr>
            <w:rFonts w:ascii="Tahoma" w:eastAsia="Times New Roman" w:hAnsi="Tahoma" w:cs="Tahoma"/>
            <w:color w:val="33A6E3"/>
            <w:sz w:val="18"/>
          </w:rPr>
          <w:t>https://gossluzhba.gov.ru/anticorruption/spravki_bk</w:t>
        </w:r>
      </w:hyperlink>
      <w:r w:rsidRPr="000C56A3">
        <w:rPr>
          <w:rFonts w:ascii="Tahoma" w:eastAsia="Times New Roman" w:hAnsi="Tahoma" w:cs="Tahoma"/>
          <w:color w:val="000000"/>
          <w:sz w:val="18"/>
          <w:szCs w:val="18"/>
        </w:rPr>
        <w:t>).</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49.          При заполнении справок с использованием СПО "Справки БК" личной подписью заверяется только последний ли</w:t>
      </w:r>
      <w:proofErr w:type="gramStart"/>
      <w:r w:rsidRPr="000C56A3">
        <w:rPr>
          <w:rFonts w:ascii="Tahoma" w:eastAsia="Times New Roman" w:hAnsi="Tahoma" w:cs="Tahoma"/>
          <w:color w:val="000000"/>
          <w:sz w:val="18"/>
          <w:szCs w:val="18"/>
        </w:rPr>
        <w:t>ст спр</w:t>
      </w:r>
      <w:proofErr w:type="gramEnd"/>
      <w:r w:rsidRPr="000C56A3">
        <w:rPr>
          <w:rFonts w:ascii="Tahoma" w:eastAsia="Times New Roman" w:hAnsi="Tahoma" w:cs="Tahoma"/>
          <w:color w:val="000000"/>
          <w:sz w:val="18"/>
          <w:szCs w:val="18"/>
        </w:rPr>
        <w:t>авки. Наличие подписи на каждом листе (в пустой части страницы) не является нарушением.</w:t>
      </w:r>
      <w:r w:rsidRPr="000C56A3">
        <w:rPr>
          <w:rFonts w:ascii="Tahoma" w:eastAsia="Times New Roman" w:hAnsi="Tahoma" w:cs="Tahoma"/>
          <w:b/>
          <w:bCs/>
          <w:color w:val="000000"/>
          <w:sz w:val="18"/>
        </w:rPr>
        <w:t> </w:t>
      </w:r>
      <w:r w:rsidRPr="000C56A3">
        <w:rPr>
          <w:rFonts w:ascii="Tahoma" w:eastAsia="Times New Roman" w:hAnsi="Tahoma" w:cs="Tahoma"/>
          <w:color w:val="000000"/>
          <w:sz w:val="18"/>
          <w:szCs w:val="18"/>
        </w:rPr>
        <w:t>Лицу, представляющему справки, рекомендуется распечатать и подписать справки в течение одного дня (одной датой).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для печати справок используется лазерный принтер, обеспечивающий качественную печать;</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не допускаются дефекты печати в виде полос, пятен (при дефектах барабана или картриджа принтера);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proofErr w:type="gramStart"/>
      <w:r w:rsidRPr="000C56A3">
        <w:rPr>
          <w:rFonts w:ascii="Tahoma" w:eastAsia="Times New Roman" w:hAnsi="Tahoma" w:cs="Tahoma"/>
          <w:color w:val="000000"/>
          <w:sz w:val="18"/>
          <w:szCs w:val="18"/>
        </w:rPr>
        <w:t xml:space="preserve">- не допускается наличие подписи и пометок на линейных и двумерных </w:t>
      </w:r>
      <w:proofErr w:type="spellStart"/>
      <w:r w:rsidRPr="000C56A3">
        <w:rPr>
          <w:rFonts w:ascii="Tahoma" w:eastAsia="Times New Roman" w:hAnsi="Tahoma" w:cs="Tahoma"/>
          <w:color w:val="000000"/>
          <w:sz w:val="18"/>
          <w:szCs w:val="18"/>
        </w:rPr>
        <w:t>штрих-кодах</w:t>
      </w:r>
      <w:proofErr w:type="spellEnd"/>
      <w:r w:rsidRPr="000C56A3">
        <w:rPr>
          <w:rFonts w:ascii="Tahoma" w:eastAsia="Times New Roman" w:hAnsi="Tahoma" w:cs="Tahoma"/>
          <w:color w:val="000000"/>
          <w:sz w:val="18"/>
          <w:szCs w:val="18"/>
        </w:rPr>
        <w:t xml:space="preserve"> (подпись на справке может быть поставлена в правом нижнем углу всех страниц, кроме последней.</w:t>
      </w:r>
      <w:proofErr w:type="gramEnd"/>
      <w:r w:rsidRPr="000C56A3">
        <w:rPr>
          <w:rFonts w:ascii="Tahoma" w:eastAsia="Times New Roman" w:hAnsi="Tahoma" w:cs="Tahoma"/>
          <w:color w:val="000000"/>
          <w:sz w:val="18"/>
          <w:szCs w:val="18"/>
        </w:rPr>
        <w:t xml:space="preserve"> </w:t>
      </w:r>
      <w:proofErr w:type="gramStart"/>
      <w:r w:rsidRPr="000C56A3">
        <w:rPr>
          <w:rFonts w:ascii="Tahoma" w:eastAsia="Times New Roman" w:hAnsi="Tahoma" w:cs="Tahoma"/>
          <w:color w:val="000000"/>
          <w:sz w:val="18"/>
          <w:szCs w:val="18"/>
        </w:rPr>
        <w:t>На последней странице подпись ставится в специально отведенном месте.);</w:t>
      </w:r>
      <w:proofErr w:type="gramEnd"/>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не допускаются рукописные правки.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Справки не следует прошивать и фиксировать скрепкой.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Печатать справки рекомендуется только на одной стороне листа.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          50.          В справке применимые сведения, выраженные в иностранной валюте, указываются в рублях по курсу Банка России на отчетную дату. </w:t>
      </w:r>
      <w:proofErr w:type="gramStart"/>
      <w:r w:rsidRPr="000C56A3">
        <w:rPr>
          <w:rFonts w:ascii="Tahoma" w:eastAsia="Times New Roman" w:hAnsi="Tahoma" w:cs="Tahoma"/>
          <w:color w:val="000000"/>
          <w:sz w:val="18"/>
          <w:szCs w:val="18"/>
        </w:rPr>
        <w:t>Сведения об официальных курсах валют на заданную дату, устанавливаемых Банком России, размещены на его официальном сайте: </w:t>
      </w:r>
      <w:hyperlink r:id="rId14" w:history="1">
        <w:r w:rsidRPr="000C56A3">
          <w:rPr>
            <w:rFonts w:ascii="Tahoma" w:eastAsia="Times New Roman" w:hAnsi="Tahoma" w:cs="Tahoma"/>
            <w:color w:val="33A6E3"/>
            <w:sz w:val="18"/>
          </w:rPr>
          <w:t>https://www.cbr.ru/currency_base/daily/</w:t>
        </w:r>
      </w:hyperlink>
      <w:r w:rsidRPr="000C56A3">
        <w:rPr>
          <w:rFonts w:ascii="Tahoma" w:eastAsia="Times New Roman" w:hAnsi="Tahoma" w:cs="Tahoma"/>
          <w:color w:val="000000"/>
          <w:sz w:val="18"/>
          <w:szCs w:val="1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roofErr w:type="gramEnd"/>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 </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ТИТУЛЬНЫЙ ЛИСТ</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lastRenderedPageBreak/>
        <w:t> </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51.                 При заполнении титульного листа справки рекомендуется обратить внимание на следующее:</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справки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2) дата рождения (год рождения) указывается в соответствии с записью в документе, удостоверяющем личность;</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0C56A3">
        <w:rPr>
          <w:rFonts w:ascii="Tahoma" w:eastAsia="Times New Roman" w:hAnsi="Tahoma" w:cs="Tahoma"/>
          <w:color w:val="000000"/>
          <w:sz w:val="18"/>
          <w:szCs w:val="18"/>
        </w:rPr>
        <w:t>беззаявительном</w:t>
      </w:r>
      <w:proofErr w:type="spellEnd"/>
      <w:r w:rsidRPr="000C56A3">
        <w:rPr>
          <w:rFonts w:ascii="Tahoma" w:eastAsia="Times New Roman" w:hAnsi="Tahoma" w:cs="Tahoma"/>
          <w:color w:val="000000"/>
          <w:sz w:val="18"/>
          <w:szCs w:val="18"/>
        </w:rPr>
        <w:t xml:space="preserve"> порядке;</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w:t>
      </w:r>
      <w:proofErr w:type="gramStart"/>
      <w:r w:rsidRPr="000C56A3">
        <w:rPr>
          <w:rFonts w:ascii="Tahoma" w:eastAsia="Times New Roman" w:hAnsi="Tahoma" w:cs="Tahoma"/>
          <w:color w:val="000000"/>
          <w:sz w:val="18"/>
          <w:szCs w:val="18"/>
        </w:rPr>
        <w:t xml:space="preserve">занимаемой) </w:t>
      </w:r>
      <w:proofErr w:type="gramEnd"/>
      <w:r w:rsidRPr="000C56A3">
        <w:rPr>
          <w:rFonts w:ascii="Tahoma" w:eastAsia="Times New Roman" w:hAnsi="Tahoma" w:cs="Tahoma"/>
          <w:color w:val="000000"/>
          <w:sz w:val="18"/>
          <w:szCs w:val="18"/>
        </w:rPr>
        <w:t xml:space="preserve">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rsidRPr="000C56A3">
        <w:rPr>
          <w:rFonts w:ascii="Tahoma" w:eastAsia="Times New Roman" w:hAnsi="Tahoma" w:cs="Tahoma"/>
          <w:color w:val="000000"/>
          <w:sz w:val="18"/>
          <w:szCs w:val="18"/>
        </w:rPr>
        <w:t>неработающий</w:t>
      </w:r>
      <w:proofErr w:type="gramEnd"/>
      <w:r w:rsidRPr="000C56A3">
        <w:rPr>
          <w:rFonts w:ascii="Tahoma" w:eastAsia="Times New Roman" w:hAnsi="Tahoma" w:cs="Tahoma"/>
          <w:color w:val="000000"/>
          <w:sz w:val="18"/>
          <w:szCs w:val="18"/>
        </w:rPr>
        <w:t>, претендующий на замещение "наименование должности".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или "находится на домашнем воспитании".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proofErr w:type="gramStart"/>
      <w:r w:rsidRPr="000C56A3">
        <w:rPr>
          <w:rFonts w:ascii="Tahoma" w:eastAsia="Times New Roman" w:hAnsi="Tahoma" w:cs="Tahoma"/>
          <w:color w:val="000000"/>
          <w:sz w:val="18"/>
          <w:szCs w:val="1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roofErr w:type="gramEnd"/>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5) при наличии на отчетную дату нескольких мест работы на титульном листе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0C56A3">
        <w:rPr>
          <w:rFonts w:ascii="Tahoma" w:eastAsia="Times New Roman" w:hAnsi="Tahoma" w:cs="Tahoma"/>
          <w:color w:val="000000"/>
          <w:sz w:val="18"/>
          <w:szCs w:val="18"/>
        </w:rPr>
        <w:t>самозанятые</w:t>
      </w:r>
      <w:proofErr w:type="spellEnd"/>
      <w:r w:rsidRPr="000C56A3">
        <w:rPr>
          <w:rFonts w:ascii="Tahoma" w:eastAsia="Times New Roman" w:hAnsi="Tahoma" w:cs="Tahoma"/>
          <w:color w:val="000000"/>
          <w:sz w:val="18"/>
          <w:szCs w:val="1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При заполнении справки лица, зарегистрированного в качестве индивидуального предпринимателя, рекомендуется указывать соответствующий статус.</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6)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w:t>
      </w:r>
      <w:proofErr w:type="gramStart"/>
      <w:r w:rsidRPr="000C56A3">
        <w:rPr>
          <w:rFonts w:ascii="Tahoma" w:eastAsia="Times New Roman" w:hAnsi="Tahoma" w:cs="Tahoma"/>
          <w:color w:val="000000"/>
          <w:sz w:val="18"/>
          <w:szCs w:val="18"/>
        </w:rPr>
        <w:t>временная</w:t>
      </w:r>
      <w:proofErr w:type="gramEnd"/>
      <w:r w:rsidRPr="000C56A3">
        <w:rPr>
          <w:rFonts w:ascii="Tahoma" w:eastAsia="Times New Roman" w:hAnsi="Tahoma" w:cs="Tahoma"/>
          <w:color w:val="000000"/>
          <w:sz w:val="18"/>
          <w:szCs w:val="18"/>
        </w:rPr>
        <w:t xml:space="preserve">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РАЗДЕЛ 1. СВЕДЕНИЯ О ДОХОДАХ</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 </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52.                 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              53.              </w:t>
      </w:r>
      <w:proofErr w:type="gramStart"/>
      <w:r w:rsidRPr="000C56A3">
        <w:rPr>
          <w:rFonts w:ascii="Tahoma" w:eastAsia="Times New Roman" w:hAnsi="Tahoma" w:cs="Tahoma"/>
          <w:color w:val="000000"/>
          <w:sz w:val="18"/>
          <w:szCs w:val="18"/>
        </w:rPr>
        <w:t xml:space="preserve">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w:t>
      </w:r>
      <w:r w:rsidRPr="000C56A3">
        <w:rPr>
          <w:rFonts w:ascii="Tahoma" w:eastAsia="Times New Roman" w:hAnsi="Tahoma" w:cs="Tahoma"/>
          <w:color w:val="000000"/>
          <w:sz w:val="18"/>
          <w:szCs w:val="18"/>
        </w:rPr>
        <w:lastRenderedPageBreak/>
        <w:t>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w:t>
      </w:r>
      <w:proofErr w:type="gramEnd"/>
      <w:r w:rsidRPr="000C56A3">
        <w:rPr>
          <w:rFonts w:ascii="Tahoma" w:eastAsia="Times New Roman" w:hAnsi="Tahoma" w:cs="Tahoma"/>
          <w:color w:val="000000"/>
          <w:sz w:val="18"/>
          <w:szCs w:val="18"/>
        </w:rPr>
        <w:t xml:space="preserve"> денежные средства подлежат отражению в рассматриваемом разделе справки служащего (работника)).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Доход по основному месту работы</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54.                 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который не включен в справку по форме 6-НДФЛ, он подлежит указанию в иных доходах.</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55.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Особенности заполнения данного раздела отдельными категориями лиц</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56.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w:t>
      </w:r>
      <w:proofErr w:type="gramStart"/>
      <w:r w:rsidRPr="000C56A3">
        <w:rPr>
          <w:rFonts w:ascii="Tahoma" w:eastAsia="Times New Roman" w:hAnsi="Tahoma" w:cs="Tahoma"/>
          <w:color w:val="000000"/>
          <w:sz w:val="18"/>
          <w:szCs w:val="18"/>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roofErr w:type="gramEnd"/>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57.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          58.                 </w:t>
      </w:r>
      <w:proofErr w:type="gramStart"/>
      <w:r w:rsidRPr="000C56A3">
        <w:rPr>
          <w:rFonts w:ascii="Tahoma" w:eastAsia="Times New Roman" w:hAnsi="Tahoma" w:cs="Tahoma"/>
          <w:color w:val="000000"/>
          <w:sz w:val="18"/>
          <w:szCs w:val="1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          59.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rsidRPr="000C56A3">
        <w:rPr>
          <w:rFonts w:ascii="Tahoma" w:eastAsia="Times New Roman" w:hAnsi="Tahoma" w:cs="Tahoma"/>
          <w:color w:val="000000"/>
          <w:sz w:val="18"/>
          <w:szCs w:val="18"/>
        </w:rPr>
        <w:t>определен</w:t>
      </w:r>
      <w:proofErr w:type="gramEnd"/>
      <w:r w:rsidRPr="000C56A3">
        <w:rPr>
          <w:rFonts w:ascii="Tahoma" w:eastAsia="Times New Roman" w:hAnsi="Tahoma" w:cs="Tahoma"/>
          <w:color w:val="000000"/>
          <w:sz w:val="18"/>
          <w:szCs w:val="18"/>
        </w:rPr>
        <w:t xml:space="preserve"> в том числе с использованием мобильного приложения "Мой налог". Особенности применения данного режима служащими содержатся в письме Минтруда России от 19 апреля 2021 г. № 28-6/10/В-4623 (</w:t>
      </w:r>
      <w:hyperlink r:id="rId15" w:tooltip="https://mintrud.gov.ru/docs/1872" w:history="1">
        <w:r w:rsidRPr="000C56A3">
          <w:rPr>
            <w:rFonts w:ascii="Tahoma" w:eastAsia="Times New Roman" w:hAnsi="Tahoma" w:cs="Tahoma"/>
            <w:color w:val="33A6E3"/>
            <w:sz w:val="18"/>
          </w:rPr>
          <w:t>https://mintrud.gov.ru/docs/1872</w:t>
        </w:r>
      </w:hyperlink>
      <w:r w:rsidRPr="000C56A3">
        <w:rPr>
          <w:rFonts w:ascii="Tahoma" w:eastAsia="Times New Roman" w:hAnsi="Tahoma" w:cs="Tahoma"/>
          <w:color w:val="000000"/>
          <w:sz w:val="18"/>
          <w:szCs w:val="18"/>
        </w:rPr>
        <w:t>).</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Доход от педагогической и научной деятельности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          60.                 </w:t>
      </w:r>
      <w:proofErr w:type="gramStart"/>
      <w:r w:rsidRPr="000C56A3">
        <w:rPr>
          <w:rFonts w:ascii="Tahoma" w:eastAsia="Times New Roman" w:hAnsi="Tahoma" w:cs="Tahoma"/>
          <w:color w:val="000000"/>
          <w:sz w:val="18"/>
          <w:szCs w:val="18"/>
        </w:rPr>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0C56A3">
        <w:rPr>
          <w:rFonts w:ascii="Tahoma" w:eastAsia="Times New Roman" w:hAnsi="Tahoma" w:cs="Tahoma"/>
          <w:color w:val="000000"/>
          <w:sz w:val="18"/>
          <w:szCs w:val="18"/>
        </w:rPr>
        <w:t>.д.).</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          61.                 </w:t>
      </w:r>
      <w:proofErr w:type="gramStart"/>
      <w:r w:rsidRPr="000C56A3">
        <w:rPr>
          <w:rFonts w:ascii="Tahoma" w:eastAsia="Times New Roman" w:hAnsi="Tahoma" w:cs="Tahoma"/>
          <w:color w:val="000000"/>
          <w:sz w:val="18"/>
          <w:szCs w:val="1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roofErr w:type="gramEnd"/>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Доход от иной творческой деятельности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          62.                 </w:t>
      </w:r>
      <w:proofErr w:type="gramStart"/>
      <w:r w:rsidRPr="000C56A3">
        <w:rPr>
          <w:rFonts w:ascii="Tahoma" w:eastAsia="Times New Roman" w:hAnsi="Tahoma" w:cs="Tahoma"/>
          <w:color w:val="000000"/>
          <w:sz w:val="18"/>
          <w:szCs w:val="1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63.                 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Доход от вкладов в банках и иных кредитных организациях</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          64.                 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w:t>
      </w:r>
      <w:r w:rsidRPr="000C56A3">
        <w:rPr>
          <w:rFonts w:ascii="Tahoma" w:eastAsia="Times New Roman" w:hAnsi="Tahoma" w:cs="Tahoma"/>
          <w:color w:val="000000"/>
          <w:sz w:val="18"/>
          <w:szCs w:val="18"/>
        </w:rPr>
        <w:lastRenderedPageBreak/>
        <w:t>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65.                 Сведения о наличии соответствующих банковских счетов и вкладов указываются в разделе 4 справки.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66.                 Доход, полученный в иностранной валюте, указывается в рублях по курсу Банка России на дату получения дохода (с учетом положений пункта 50 настоящих Методических рекомендаций).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67.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68.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пункта 50 настоящих Методических рекомендаций).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69.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70.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71.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Доход от ценных бумаг и долей участия в коммерческих организациях</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72.                 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proofErr w:type="gramStart"/>
      <w:r w:rsidRPr="000C56A3">
        <w:rPr>
          <w:rFonts w:ascii="Tahoma" w:eastAsia="Times New Roman" w:hAnsi="Tahoma" w:cs="Tahoma"/>
          <w:color w:val="000000"/>
          <w:sz w:val="18"/>
          <w:szCs w:val="1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статьей 214.1 Налогового кодекса Российской Федерации);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3) дисконт, полученный в качестве дохода по облигациям;</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proofErr w:type="gramStart"/>
      <w:r w:rsidRPr="000C56A3">
        <w:rPr>
          <w:rFonts w:ascii="Tahoma" w:eastAsia="Times New Roman" w:hAnsi="Tahoma" w:cs="Tahoma"/>
          <w:color w:val="000000"/>
          <w:sz w:val="18"/>
          <w:szCs w:val="18"/>
        </w:rP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w:t>
      </w:r>
      <w:proofErr w:type="spellStart"/>
      <w:r w:rsidRPr="000C56A3">
        <w:rPr>
          <w:rFonts w:ascii="Tahoma" w:eastAsia="Times New Roman" w:hAnsi="Tahoma" w:cs="Tahoma"/>
          <w:color w:val="000000"/>
          <w:sz w:val="18"/>
          <w:szCs w:val="18"/>
        </w:rPr>
        <w:t>репо</w:t>
      </w:r>
      <w:proofErr w:type="spellEnd"/>
      <w:r w:rsidRPr="000C56A3">
        <w:rPr>
          <w:rFonts w:ascii="Tahoma" w:eastAsia="Times New Roman" w:hAnsi="Tahoma" w:cs="Tahoma"/>
          <w:color w:val="000000"/>
          <w:sz w:val="18"/>
          <w:szCs w:val="18"/>
        </w:rPr>
        <w:t>,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главой 23 Налогового кодекса</w:t>
      </w:r>
      <w:proofErr w:type="gramEnd"/>
      <w:r w:rsidRPr="000C56A3">
        <w:rPr>
          <w:rFonts w:ascii="Tahoma" w:eastAsia="Times New Roman" w:hAnsi="Tahoma" w:cs="Tahoma"/>
          <w:color w:val="000000"/>
          <w:sz w:val="18"/>
          <w:szCs w:val="18"/>
        </w:rPr>
        <w:t xml:space="preserve"> Российской Федерации.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Иные доходы</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73.                 В данной строке указываются доходы, которые не были отражены в строках 1-5 справки.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Так, например, в строке иные доходы могут быть указаны:</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1)         государственная и негосударственная пенсии (при этом разные виды пенсий (по возрасту и пенсия военнослужащего) не следует суммировать);</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proofErr w:type="gramStart"/>
      <w:r w:rsidRPr="000C56A3">
        <w:rPr>
          <w:rFonts w:ascii="Tahoma" w:eastAsia="Times New Roman" w:hAnsi="Tahoma" w:cs="Tahoma"/>
          <w:color w:val="000000"/>
          <w:sz w:val="18"/>
          <w:szCs w:val="18"/>
        </w:rPr>
        <w:t>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справку по форме 6-НДФЛ, выдаваемую по месту службы (работы).</w:t>
      </w:r>
      <w:proofErr w:type="gramEnd"/>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rsidRPr="000C56A3">
        <w:rPr>
          <w:rFonts w:ascii="Tahoma" w:eastAsia="Times New Roman" w:hAnsi="Tahoma" w:cs="Tahoma"/>
          <w:color w:val="000000"/>
          <w:sz w:val="18"/>
          <w:szCs w:val="18"/>
        </w:rPr>
        <w:t>период</w:t>
      </w:r>
      <w:proofErr w:type="gramEnd"/>
      <w:r w:rsidRPr="000C56A3">
        <w:rPr>
          <w:rFonts w:ascii="Tahoma" w:eastAsia="Times New Roman" w:hAnsi="Tahoma" w:cs="Tahoma"/>
          <w:color w:val="000000"/>
          <w:sz w:val="18"/>
          <w:szCs w:val="18"/>
        </w:rPr>
        <w:t xml:space="preserve"> начиная с 4-го дня временной нетрудоспособности за счет средств соответствующего бюджета (статья 3 Федерального закона от 29 декабря 2006 г. № 255-ФЗ "Об обязательном социальном страховании на случай временной нетрудоспособности и в связи с материнством"). </w:t>
      </w:r>
      <w:proofErr w:type="gramStart"/>
      <w:r w:rsidRPr="000C56A3">
        <w:rPr>
          <w:rFonts w:ascii="Tahoma" w:eastAsia="Times New Roman" w:hAnsi="Tahoma" w:cs="Tahoma"/>
          <w:color w:val="000000"/>
          <w:sz w:val="18"/>
          <w:szCs w:val="18"/>
        </w:rPr>
        <w:t>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roofErr w:type="gramEnd"/>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lastRenderedPageBreak/>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5)         суммы, причитающиеся ребенку в качестве алиментов (за исключением алиментов, выплачиваемых в браке, кроме случая, предусмотренного пунктом 39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w:t>
      </w:r>
      <w:proofErr w:type="gramStart"/>
      <w:r w:rsidRPr="000C56A3">
        <w:rPr>
          <w:rFonts w:ascii="Tahoma" w:eastAsia="Times New Roman" w:hAnsi="Tahoma" w:cs="Tahoma"/>
          <w:color w:val="000000"/>
          <w:sz w:val="18"/>
          <w:szCs w:val="18"/>
        </w:rPr>
        <w:t>,</w:t>
      </w:r>
      <w:proofErr w:type="gramEnd"/>
      <w:r w:rsidRPr="000C56A3">
        <w:rPr>
          <w:rFonts w:ascii="Tahoma" w:eastAsia="Times New Roman" w:hAnsi="Tahoma" w:cs="Tahoma"/>
          <w:color w:val="000000"/>
          <w:sz w:val="18"/>
          <w:szCs w:val="1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6)         стипендия;</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rsidRPr="000C56A3">
        <w:rPr>
          <w:rFonts w:ascii="Tahoma" w:eastAsia="Times New Roman" w:hAnsi="Tahoma" w:cs="Tahoma"/>
          <w:color w:val="000000"/>
          <w:sz w:val="18"/>
          <w:szCs w:val="18"/>
        </w:rPr>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0C56A3">
        <w:rPr>
          <w:rFonts w:ascii="Tahoma" w:eastAsia="Times New Roman" w:hAnsi="Tahoma" w:cs="Tahoma"/>
          <w:color w:val="000000"/>
          <w:sz w:val="18"/>
          <w:szCs w:val="18"/>
        </w:rPr>
        <w:t>накопительно-ипотечной</w:t>
      </w:r>
      <w:proofErr w:type="spellEnd"/>
      <w:r w:rsidRPr="000C56A3">
        <w:rPr>
          <w:rFonts w:ascii="Tahoma" w:eastAsia="Times New Roman" w:hAnsi="Tahoma" w:cs="Tahoma"/>
          <w:color w:val="000000"/>
          <w:sz w:val="18"/>
          <w:szCs w:val="18"/>
        </w:rPr>
        <w:t xml:space="preserve"> системы жилищного обеспечения военнослужащих (данный </w:t>
      </w:r>
      <w:proofErr w:type="spellStart"/>
      <w:r w:rsidRPr="000C56A3">
        <w:rPr>
          <w:rFonts w:ascii="Tahoma" w:eastAsia="Times New Roman" w:hAnsi="Tahoma" w:cs="Tahoma"/>
          <w:color w:val="000000"/>
          <w:sz w:val="18"/>
          <w:szCs w:val="18"/>
        </w:rPr>
        <w:t>займ</w:t>
      </w:r>
      <w:proofErr w:type="spellEnd"/>
      <w:r w:rsidRPr="000C56A3">
        <w:rPr>
          <w:rFonts w:ascii="Tahoma" w:eastAsia="Times New Roman" w:hAnsi="Tahoma" w:cs="Tahoma"/>
          <w:color w:val="000000"/>
          <w:sz w:val="18"/>
          <w:szCs w:val="1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Pr="000C56A3">
        <w:rPr>
          <w:rFonts w:ascii="Tahoma" w:eastAsia="Times New Roman" w:hAnsi="Tahoma" w:cs="Tahoma"/>
          <w:color w:val="000000"/>
          <w:sz w:val="18"/>
          <w:szCs w:val="18"/>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0C56A3">
        <w:rPr>
          <w:rFonts w:ascii="Tahoma" w:eastAsia="Times New Roman" w:hAnsi="Tahoma" w:cs="Tahoma"/>
          <w:color w:val="000000"/>
          <w:sz w:val="18"/>
          <w:szCs w:val="18"/>
        </w:rPr>
        <w:t xml:space="preserve">В иных случаях </w:t>
      </w:r>
      <w:proofErr w:type="spellStart"/>
      <w:r w:rsidRPr="000C56A3">
        <w:rPr>
          <w:rFonts w:ascii="Tahoma" w:eastAsia="Times New Roman" w:hAnsi="Tahoma" w:cs="Tahoma"/>
          <w:color w:val="000000"/>
          <w:sz w:val="18"/>
          <w:szCs w:val="18"/>
        </w:rPr>
        <w:t>займ</w:t>
      </w:r>
      <w:proofErr w:type="spellEnd"/>
      <w:r w:rsidRPr="000C56A3">
        <w:rPr>
          <w:rFonts w:ascii="Tahoma" w:eastAsia="Times New Roman" w:hAnsi="Tahoma" w:cs="Tahoma"/>
          <w:color w:val="000000"/>
          <w:sz w:val="18"/>
          <w:szCs w:val="1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0C56A3">
        <w:rPr>
          <w:rFonts w:ascii="Tahoma" w:eastAsia="Times New Roman" w:hAnsi="Tahoma" w:cs="Tahoma"/>
          <w:color w:val="000000"/>
          <w:sz w:val="18"/>
          <w:szCs w:val="18"/>
        </w:rPr>
        <w:t xml:space="preserve"> данной выплаты);</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proofErr w:type="gramStart"/>
      <w:r w:rsidRPr="000C56A3">
        <w:rPr>
          <w:rFonts w:ascii="Tahoma" w:eastAsia="Times New Roman" w:hAnsi="Tahoma" w:cs="Tahoma"/>
          <w:color w:val="000000"/>
          <w:sz w:val="18"/>
          <w:szCs w:val="18"/>
        </w:rP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пунктом 39 Методических рекомендаций – при невозможности по объективным причинам представить Сведения на супругу (супруга) и (или) несовершеннолетних детей)).</w:t>
      </w:r>
      <w:proofErr w:type="gramEnd"/>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w:t>
      </w:r>
      <w:proofErr w:type="spellStart"/>
      <w:r w:rsidRPr="000C56A3">
        <w:rPr>
          <w:rFonts w:ascii="Tahoma" w:eastAsia="Times New Roman" w:hAnsi="Tahoma" w:cs="Tahoma"/>
          <w:color w:val="000000"/>
          <w:sz w:val="18"/>
          <w:szCs w:val="18"/>
        </w:rPr>
        <w:t>трейд-ин</w:t>
      </w:r>
      <w:proofErr w:type="spellEnd"/>
      <w:r w:rsidRPr="000C56A3">
        <w:rPr>
          <w:rFonts w:ascii="Tahoma" w:eastAsia="Times New Roman" w:hAnsi="Tahoma" w:cs="Tahoma"/>
          <w:color w:val="000000"/>
          <w:sz w:val="18"/>
          <w:szCs w:val="18"/>
        </w:rPr>
        <w:t xml:space="preserve">").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0C56A3">
        <w:rPr>
          <w:rFonts w:ascii="Tahoma" w:eastAsia="Times New Roman" w:hAnsi="Tahoma" w:cs="Tahoma"/>
          <w:color w:val="000000"/>
          <w:sz w:val="18"/>
          <w:szCs w:val="18"/>
        </w:rPr>
        <w:t>Сумма в размере 300 000 руб. является доходом и подлежит указанию в строке "Иные доходы").</w:t>
      </w:r>
      <w:proofErr w:type="gramEnd"/>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Аналогично в отношении продажи имущества, находящегося в совместной собственности;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11)     доходы по трудовым договорам по совместительству. </w:t>
      </w:r>
      <w:proofErr w:type="gramStart"/>
      <w:r w:rsidRPr="000C56A3">
        <w:rPr>
          <w:rFonts w:ascii="Tahoma" w:eastAsia="Times New Roman" w:hAnsi="Tahoma" w:cs="Tahoma"/>
          <w:color w:val="000000"/>
          <w:sz w:val="18"/>
          <w:szCs w:val="18"/>
        </w:rPr>
        <w:t>При этом рекомендуется указать наименование и адрес места нахождения организации, от которой был получен доход;</w:t>
      </w:r>
      <w:proofErr w:type="gramEnd"/>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12)     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13)     вознаграждения по гражданско-правовым договорам, если данный доход не указан в иных строках настоящего раздела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proofErr w:type="gramStart"/>
      <w:r w:rsidRPr="000C56A3">
        <w:rPr>
          <w:rFonts w:ascii="Tahoma" w:eastAsia="Times New Roman" w:hAnsi="Tahoma" w:cs="Tahoma"/>
          <w:color w:val="000000"/>
          <w:sz w:val="18"/>
          <w:szCs w:val="18"/>
        </w:rPr>
        <w:t>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roofErr w:type="gramEnd"/>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15)     проценты по долговым обязательствам;</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lastRenderedPageBreak/>
        <w:t xml:space="preserve">16)     денежные средства, полученные в порядке дарения или наследования. </w:t>
      </w:r>
      <w:proofErr w:type="gramStart"/>
      <w:r w:rsidRPr="000C56A3">
        <w:rPr>
          <w:rFonts w:ascii="Tahoma" w:eastAsia="Times New Roman" w:hAnsi="Tahoma" w:cs="Tahoma"/>
          <w:color w:val="000000"/>
          <w:sz w:val="18"/>
          <w:szCs w:val="18"/>
        </w:rPr>
        <w:t>При этом рекомендуется указать фамилию, имя и отчество соответствующего дарителя или наследодателя соответственно;</w:t>
      </w:r>
      <w:proofErr w:type="gramEnd"/>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17)     возмещение вреда, причиненного увечьем или иным повреждением здоровья;</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18)     выплаты, связанные с гибелью (смертью), выплаченные наследникам;</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19)     выплаты денежных сумм, осуществленные на основании договоров страхования. </w:t>
      </w:r>
      <w:proofErr w:type="gramStart"/>
      <w:r w:rsidRPr="000C56A3">
        <w:rPr>
          <w:rFonts w:ascii="Tahoma" w:eastAsia="Times New Roman" w:hAnsi="Tahoma" w:cs="Tahoma"/>
          <w:color w:val="000000"/>
          <w:sz w:val="18"/>
          <w:szCs w:val="18"/>
        </w:rPr>
        <w:t>При этом в отношении договоров страхования, поименованных в подпункте 3 пункта 205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roofErr w:type="gramEnd"/>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proofErr w:type="gramStart"/>
      <w:r w:rsidRPr="000C56A3">
        <w:rPr>
          <w:rFonts w:ascii="Tahoma" w:eastAsia="Times New Roman" w:hAnsi="Tahoma" w:cs="Tahoma"/>
          <w:color w:val="000000"/>
          <w:sz w:val="18"/>
          <w:szCs w:val="18"/>
        </w:rPr>
        <w:t>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w:t>
      </w:r>
      <w:proofErr w:type="gramEnd"/>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proofErr w:type="gramStart"/>
      <w:r w:rsidRPr="000C56A3">
        <w:rPr>
          <w:rFonts w:ascii="Tahoma" w:eastAsia="Times New Roman" w:hAnsi="Tahoma" w:cs="Tahoma"/>
          <w:color w:val="000000"/>
          <w:sz w:val="18"/>
          <w:szCs w:val="18"/>
        </w:rP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w:t>
      </w:r>
      <w:proofErr w:type="gramEnd"/>
      <w:r w:rsidRPr="000C56A3">
        <w:rPr>
          <w:rFonts w:ascii="Tahoma" w:eastAsia="Times New Roman" w:hAnsi="Tahoma" w:cs="Tahoma"/>
          <w:color w:val="000000"/>
          <w:sz w:val="18"/>
          <w:szCs w:val="18"/>
        </w:rPr>
        <w:t xml:space="preserve"> последующего представления отчета об их использовании и др.;</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25)         компенсационные выплаты служащему (работнику), его супруге (супругу) (например, неработающему трудоспособному лицу, осуществляющему уход за инвалидом, </w:t>
      </w:r>
      <w:proofErr w:type="gramStart"/>
      <w:r w:rsidRPr="000C56A3">
        <w:rPr>
          <w:rFonts w:ascii="Tahoma" w:eastAsia="Times New Roman" w:hAnsi="Tahoma" w:cs="Tahoma"/>
          <w:color w:val="000000"/>
          <w:sz w:val="18"/>
          <w:szCs w:val="18"/>
        </w:rPr>
        <w:t>за</w:t>
      </w:r>
      <w:proofErr w:type="gramEnd"/>
      <w:r w:rsidRPr="000C56A3">
        <w:rPr>
          <w:rFonts w:ascii="Tahoma" w:eastAsia="Times New Roman" w:hAnsi="Tahoma" w:cs="Tahoma"/>
          <w:color w:val="000000"/>
          <w:sz w:val="18"/>
          <w:szCs w:val="18"/>
        </w:rPr>
        <w:t xml:space="preserve"> престарелым, и др.);</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27)     выплаты членам профсоюзных организаций, полученные от данных профсоюзных организаций;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28)         доход от реализации имущества, полученный наложенным платежом. </w:t>
      </w:r>
      <w:proofErr w:type="gramStart"/>
      <w:r w:rsidRPr="000C56A3">
        <w:rPr>
          <w:rFonts w:ascii="Tahoma" w:eastAsia="Times New Roman" w:hAnsi="Tahoma" w:cs="Tahoma"/>
          <w:color w:val="000000"/>
          <w:sz w:val="18"/>
          <w:szCs w:val="18"/>
        </w:rPr>
        <w:t>В случае если посылкой направлялись результаты педагогической и научной деятельности, доход указывается в строке "Доход от педагогической и научной деятельности" раздела 1 справки, результаты иной творческой деятельности – в строке "Доход от иной творческой деятельности" указанного раздела справки;</w:t>
      </w:r>
      <w:proofErr w:type="gramEnd"/>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29)         вознаграждение, полученное при осуществлении опеки или попечительства на возмездной основе;</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30)         доход, полученный индивидуальным предпринимателем (указывается согласно бухгалтерской (финансовой) отчетности или в соответствии с пунктом 56 настоящих Методических рекомендаций);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proofErr w:type="gramStart"/>
      <w:r w:rsidRPr="000C56A3">
        <w:rPr>
          <w:rFonts w:ascii="Tahoma" w:eastAsia="Times New Roman" w:hAnsi="Tahoma" w:cs="Tahoma"/>
          <w:color w:val="000000"/>
          <w:sz w:val="18"/>
          <w:szCs w:val="18"/>
        </w:rPr>
        <w:t>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roofErr w:type="gramEnd"/>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32)         денежные средства, полученные в качестве оплаты услуг или товаров, в том числе в качестве авансового платежа;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34)         денежные средства, полученные от родственников (за исключением супруги (супруга) и несовершеннолетних детей кроме случая, предусмотренного пунктом 39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35)         доход, полученный по договорам переуступки прав требования на строящиеся объекты недвижимости;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37)         выплаченная ликвидационная стоимость ценных бумаг при ликвидации коммерческой организации;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40)         иные аналогичные выплаты.</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lastRenderedPageBreak/>
        <w:t>          74.                 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proofErr w:type="gramStart"/>
      <w:r w:rsidRPr="000C56A3">
        <w:rPr>
          <w:rFonts w:ascii="Tahoma" w:eastAsia="Times New Roman" w:hAnsi="Tahoma" w:cs="Tahoma"/>
          <w:color w:val="000000"/>
          <w:sz w:val="18"/>
          <w:szCs w:val="18"/>
        </w:rPr>
        <w:t>1)                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w:t>
      </w:r>
      <w:proofErr w:type="gramEnd"/>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2)                ежемесячная денежная выплата на ребенка в возрасте от 8 до 17 лет в соответствии Указом Президента Российской Федерации от 31 марта 2022 г. № 175;</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proofErr w:type="gramStart"/>
      <w:r w:rsidRPr="000C56A3">
        <w:rPr>
          <w:rFonts w:ascii="Tahoma" w:eastAsia="Times New Roman" w:hAnsi="Tahoma" w:cs="Tahoma"/>
          <w:color w:val="000000"/>
          <w:sz w:val="18"/>
          <w:szCs w:val="18"/>
        </w:rPr>
        <w:t>3)                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roofErr w:type="gramEnd"/>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75.                 Доход, полученный в иностранной валюте, указывается в рублях по курсу Банка России на дату получения дохода (с учетом положений пункта 50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пункта 50 настоящих Методических рекомендаций).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76.                 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          77.                 С учетом целей </w:t>
      </w:r>
      <w:proofErr w:type="spellStart"/>
      <w:r w:rsidRPr="000C56A3">
        <w:rPr>
          <w:rFonts w:ascii="Tahoma" w:eastAsia="Times New Roman" w:hAnsi="Tahoma" w:cs="Tahoma"/>
          <w:color w:val="000000"/>
          <w:sz w:val="18"/>
          <w:szCs w:val="18"/>
        </w:rPr>
        <w:t>антикоррупционного</w:t>
      </w:r>
      <w:proofErr w:type="spellEnd"/>
      <w:r w:rsidRPr="000C56A3">
        <w:rPr>
          <w:rFonts w:ascii="Tahoma" w:eastAsia="Times New Roman" w:hAnsi="Tahoma" w:cs="Tahoma"/>
          <w:color w:val="000000"/>
          <w:sz w:val="18"/>
          <w:szCs w:val="18"/>
        </w:rPr>
        <w:t xml:space="preserve"> законодательства в строке 6 "Иные доходы"</w:t>
      </w:r>
      <w:r w:rsidRPr="000C56A3">
        <w:rPr>
          <w:rFonts w:ascii="Tahoma" w:eastAsia="Times New Roman" w:hAnsi="Tahoma" w:cs="Tahoma"/>
          <w:b/>
          <w:bCs/>
          <w:color w:val="000000"/>
          <w:sz w:val="18"/>
        </w:rPr>
        <w:t> не указываются </w:t>
      </w:r>
      <w:r w:rsidRPr="000C56A3">
        <w:rPr>
          <w:rFonts w:ascii="Tahoma" w:eastAsia="Times New Roman" w:hAnsi="Tahoma" w:cs="Tahoma"/>
          <w:color w:val="000000"/>
          <w:sz w:val="18"/>
          <w:szCs w:val="18"/>
        </w:rPr>
        <w:t>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1) со служебными командировками за счет средств работодателя;</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4) с оплатой стоимости и (или) выдачи полагающегося натурального довольствия, а также выплатой денежных сре</w:t>
      </w:r>
      <w:proofErr w:type="gramStart"/>
      <w:r w:rsidRPr="000C56A3">
        <w:rPr>
          <w:rFonts w:ascii="Tahoma" w:eastAsia="Times New Roman" w:hAnsi="Tahoma" w:cs="Tahoma"/>
          <w:color w:val="000000"/>
          <w:sz w:val="18"/>
          <w:szCs w:val="18"/>
        </w:rPr>
        <w:t>дств вз</w:t>
      </w:r>
      <w:proofErr w:type="gramEnd"/>
      <w:r w:rsidRPr="000C56A3">
        <w:rPr>
          <w:rFonts w:ascii="Tahoma" w:eastAsia="Times New Roman" w:hAnsi="Tahoma" w:cs="Tahoma"/>
          <w:color w:val="000000"/>
          <w:sz w:val="18"/>
          <w:szCs w:val="18"/>
        </w:rPr>
        <w:t>амен этого довольствия (например, взамен форменной одежды);</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5) с приобретением проездных документов для исполнения служебных (должностных) обязанностей;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6) с оплатой коммунальных и иных услуг, наймом жилого помещения;</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7) с внесением родительской платы за посещение дошкольного образовательного учреждения;</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8) с оформлением нотариальной доверенности, почтовыми расходами, расходами на оплату услуг представителя (возмещаются по решению суда).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          78.                 </w:t>
      </w:r>
      <w:proofErr w:type="gramStart"/>
      <w:r w:rsidRPr="000C56A3">
        <w:rPr>
          <w:rFonts w:ascii="Tahoma" w:eastAsia="Times New Roman" w:hAnsi="Tahoma" w:cs="Tahoma"/>
          <w:color w:val="000000"/>
          <w:sz w:val="18"/>
          <w:szCs w:val="18"/>
        </w:rPr>
        <w:t>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w:t>
      </w:r>
      <w:proofErr w:type="gramEnd"/>
      <w:r w:rsidRPr="000C56A3">
        <w:rPr>
          <w:rFonts w:ascii="Tahoma" w:eastAsia="Times New Roman" w:hAnsi="Tahoma" w:cs="Tahoma"/>
          <w:color w:val="000000"/>
          <w:sz w:val="18"/>
          <w:szCs w:val="18"/>
        </w:rPr>
        <w:t xml:space="preserve"> или при наличии после получения денежных средств обязанности в разумные сроки </w:t>
      </w:r>
      <w:proofErr w:type="gramStart"/>
      <w:r w:rsidRPr="000C56A3">
        <w:rPr>
          <w:rFonts w:ascii="Tahoma" w:eastAsia="Times New Roman" w:hAnsi="Tahoma" w:cs="Tahoma"/>
          <w:color w:val="000000"/>
          <w:sz w:val="18"/>
          <w:szCs w:val="18"/>
        </w:rPr>
        <w:t>отчитаться</w:t>
      </w:r>
      <w:proofErr w:type="gramEnd"/>
      <w:r w:rsidRPr="000C56A3">
        <w:rPr>
          <w:rFonts w:ascii="Tahoma" w:eastAsia="Times New Roman" w:hAnsi="Tahoma" w:cs="Tahoma"/>
          <w:color w:val="000000"/>
          <w:sz w:val="18"/>
          <w:szCs w:val="18"/>
        </w:rPr>
        <w:t xml:space="preserve">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79.                 Также не указываются сведения о денежных средствах, полученных:</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1) в виде социального, имущественного, инвестиционного налогового вычета;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2) от продажи различного вида подарочных сертификатов (карт), выпущенных предприятиями торговли;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proofErr w:type="spellStart"/>
      <w:r w:rsidRPr="000C56A3">
        <w:rPr>
          <w:rFonts w:ascii="Tahoma" w:eastAsia="Times New Roman" w:hAnsi="Tahoma" w:cs="Tahoma"/>
          <w:color w:val="000000"/>
          <w:sz w:val="18"/>
          <w:szCs w:val="18"/>
        </w:rPr>
        <w:t>кешбэк</w:t>
      </w:r>
      <w:proofErr w:type="spellEnd"/>
      <w:r w:rsidRPr="000C56A3">
        <w:rPr>
          <w:rFonts w:ascii="Tahoma" w:eastAsia="Times New Roman" w:hAnsi="Tahoma" w:cs="Tahoma"/>
          <w:color w:val="000000"/>
          <w:sz w:val="18"/>
          <w:szCs w:val="18"/>
        </w:rPr>
        <w:t xml:space="preserve"> сервис"), включая т.н. "туристический </w:t>
      </w:r>
      <w:proofErr w:type="spellStart"/>
      <w:r w:rsidRPr="000C56A3">
        <w:rPr>
          <w:rFonts w:ascii="Tahoma" w:eastAsia="Times New Roman" w:hAnsi="Tahoma" w:cs="Tahoma"/>
          <w:color w:val="000000"/>
          <w:sz w:val="18"/>
          <w:szCs w:val="18"/>
        </w:rPr>
        <w:t>кешбэк</w:t>
      </w:r>
      <w:proofErr w:type="spellEnd"/>
      <w:r w:rsidRPr="000C56A3">
        <w:rPr>
          <w:rFonts w:ascii="Tahoma" w:eastAsia="Times New Roman" w:hAnsi="Tahoma" w:cs="Tahoma"/>
          <w:color w:val="000000"/>
          <w:sz w:val="18"/>
          <w:szCs w:val="18"/>
        </w:rPr>
        <w:t xml:space="preserve">", "детский </w:t>
      </w:r>
      <w:proofErr w:type="spellStart"/>
      <w:r w:rsidRPr="000C56A3">
        <w:rPr>
          <w:rFonts w:ascii="Tahoma" w:eastAsia="Times New Roman" w:hAnsi="Tahoma" w:cs="Tahoma"/>
          <w:color w:val="000000"/>
          <w:sz w:val="18"/>
          <w:szCs w:val="18"/>
        </w:rPr>
        <w:t>кешбэк</w:t>
      </w:r>
      <w:proofErr w:type="spellEnd"/>
      <w:r w:rsidRPr="000C56A3">
        <w:rPr>
          <w:rFonts w:ascii="Tahoma" w:eastAsia="Times New Roman" w:hAnsi="Tahoma" w:cs="Tahoma"/>
          <w:color w:val="000000"/>
          <w:sz w:val="18"/>
          <w:szCs w:val="18"/>
        </w:rPr>
        <w:t>" и др.;</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5) в качестве возврата налога на добавленную стоимость, уплаченного при совершении покупок за границей, по чекам </w:t>
      </w:r>
      <w:proofErr w:type="spellStart"/>
      <w:r w:rsidRPr="000C56A3">
        <w:rPr>
          <w:rFonts w:ascii="Tahoma" w:eastAsia="Times New Roman" w:hAnsi="Tahoma" w:cs="Tahoma"/>
          <w:color w:val="000000"/>
          <w:sz w:val="18"/>
          <w:szCs w:val="18"/>
        </w:rPr>
        <w:t>Tax-free</w:t>
      </w:r>
      <w:proofErr w:type="spellEnd"/>
      <w:r w:rsidRPr="000C56A3">
        <w:rPr>
          <w:rFonts w:ascii="Tahoma" w:eastAsia="Times New Roman" w:hAnsi="Tahoma" w:cs="Tahoma"/>
          <w:color w:val="000000"/>
          <w:sz w:val="18"/>
          <w:szCs w:val="18"/>
        </w:rPr>
        <w:t>;</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6) в качестве вознаграждения донорам за сданную кровь, ее компонентов (и иную помощь);</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8) в качестве возмещения расходов на повышение профессионального уровня за счет сре</w:t>
      </w:r>
      <w:proofErr w:type="gramStart"/>
      <w:r w:rsidRPr="000C56A3">
        <w:rPr>
          <w:rFonts w:ascii="Tahoma" w:eastAsia="Times New Roman" w:hAnsi="Tahoma" w:cs="Tahoma"/>
          <w:color w:val="000000"/>
          <w:sz w:val="18"/>
          <w:szCs w:val="18"/>
        </w:rPr>
        <w:t>дств пр</w:t>
      </w:r>
      <w:proofErr w:type="gramEnd"/>
      <w:r w:rsidRPr="000C56A3">
        <w:rPr>
          <w:rFonts w:ascii="Tahoma" w:eastAsia="Times New Roman" w:hAnsi="Tahoma" w:cs="Tahoma"/>
          <w:color w:val="000000"/>
          <w:sz w:val="18"/>
          <w:szCs w:val="18"/>
        </w:rPr>
        <w:t>едставителя нанимателя (работодателя);</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lastRenderedPageBreak/>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пунктом 39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11) в связи с возвратом денежных средств по несостоявшемуся договору купли-продажи;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proofErr w:type="gramStart"/>
      <w:r w:rsidRPr="000C56A3">
        <w:rPr>
          <w:rFonts w:ascii="Tahoma" w:eastAsia="Times New Roman" w:hAnsi="Tahoma" w:cs="Tahoma"/>
          <w:color w:val="000000"/>
          <w:sz w:val="18"/>
          <w:szCs w:val="1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13) в качестве возврата денежных сре</w:t>
      </w:r>
      <w:proofErr w:type="gramStart"/>
      <w:r w:rsidRPr="000C56A3">
        <w:rPr>
          <w:rFonts w:ascii="Tahoma" w:eastAsia="Times New Roman" w:hAnsi="Tahoma" w:cs="Tahoma"/>
          <w:color w:val="000000"/>
          <w:sz w:val="18"/>
          <w:szCs w:val="18"/>
        </w:rPr>
        <w:t>дств в св</w:t>
      </w:r>
      <w:proofErr w:type="gramEnd"/>
      <w:r w:rsidRPr="000C56A3">
        <w:rPr>
          <w:rFonts w:ascii="Tahoma" w:eastAsia="Times New Roman" w:hAnsi="Tahoma" w:cs="Tahoma"/>
          <w:color w:val="000000"/>
          <w:sz w:val="18"/>
          <w:szCs w:val="18"/>
        </w:rPr>
        <w:t>язи с прекращением договора (например, возврат части уплаченной страховой премии в связи с досрочным прекращением договора страхования);</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14) на специальный избирательный счет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80.              Социальная поддержка молодежи в возрасте от 14 до 22 лет для повышения доступности организаций культуры (т.н. "Пушкинская карта") не подлежит отражению в разделе 1 справки. Счет в банке, открытый для соответствующих целей, отражается в разделе 4 справки с учетом положений пункта 146 настоящих Методических рекомендаций.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81.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РАЗДЕЛ 2. СВЕДЕНИЯ О РАСХОДАХ</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 </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          82.                 </w:t>
      </w:r>
      <w:proofErr w:type="gramStart"/>
      <w:r w:rsidRPr="000C56A3">
        <w:rPr>
          <w:rFonts w:ascii="Tahoma" w:eastAsia="Times New Roman" w:hAnsi="Tahoma" w:cs="Tahoma"/>
          <w:color w:val="000000"/>
          <w:sz w:val="18"/>
          <w:szCs w:val="18"/>
        </w:rPr>
        <w:t>Данный раздел справки </w:t>
      </w:r>
      <w:r w:rsidRPr="000C56A3">
        <w:rPr>
          <w:rFonts w:ascii="Tahoma" w:eastAsia="Times New Roman" w:hAnsi="Tahoma" w:cs="Tahoma"/>
          <w:b/>
          <w:bCs/>
          <w:color w:val="000000"/>
          <w:sz w:val="18"/>
        </w:rPr>
        <w:t>заполняется только</w:t>
      </w:r>
      <w:r w:rsidRPr="000C56A3">
        <w:rPr>
          <w:rFonts w:ascii="Tahoma" w:eastAsia="Times New Roman" w:hAnsi="Tahoma" w:cs="Tahoma"/>
          <w:color w:val="000000"/>
          <w:sz w:val="18"/>
          <w:szCs w:val="18"/>
        </w:rPr>
        <w:t>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w:t>
      </w:r>
      <w:proofErr w:type="gramEnd"/>
      <w:r w:rsidRPr="000C56A3">
        <w:rPr>
          <w:rFonts w:ascii="Tahoma" w:eastAsia="Times New Roman" w:hAnsi="Tahoma" w:cs="Tahoma"/>
          <w:color w:val="000000"/>
          <w:sz w:val="18"/>
          <w:szCs w:val="18"/>
        </w:rPr>
        <w:t xml:space="preserve"> данного лица и его супруги (супруга) за три последних года, предшествующих отчетному периоду. При представлении Сведений в 2023 году сообщаются сведения о расходах по сделкам, совершенным в 2022 году.</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rsidRPr="000C56A3">
        <w:rPr>
          <w:rFonts w:ascii="Tahoma" w:eastAsia="Times New Roman" w:hAnsi="Tahoma" w:cs="Tahoma"/>
          <w:color w:val="000000"/>
          <w:sz w:val="18"/>
          <w:szCs w:val="18"/>
        </w:rPr>
        <w:t xml:space="preserve">договоре) </w:t>
      </w:r>
      <w:proofErr w:type="gramEnd"/>
      <w:r w:rsidRPr="000C56A3">
        <w:rPr>
          <w:rFonts w:ascii="Tahoma" w:eastAsia="Times New Roman" w:hAnsi="Tahoma" w:cs="Tahoma"/>
          <w:color w:val="000000"/>
          <w:sz w:val="18"/>
          <w:szCs w:val="18"/>
        </w:rPr>
        <w:t>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83.                 Данный раздел справки также подлежит заполнению при наличии обстоятельств, перечисленных в пункте 82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84.                 Граждане, поступающие на службу (работу), раздел 2справки не заполняют.</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85.                 Заполнение данного раздела при отсутствии указанных в пункте 82 настоящих Методических рекомендаций оснований не является нарушением.</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86.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          87.                 </w:t>
      </w:r>
      <w:proofErr w:type="gramStart"/>
      <w:r w:rsidRPr="000C56A3">
        <w:rPr>
          <w:rFonts w:ascii="Tahoma" w:eastAsia="Times New Roman" w:hAnsi="Tahoma" w:cs="Tahoma"/>
          <w:color w:val="000000"/>
          <w:sz w:val="18"/>
          <w:szCs w:val="18"/>
        </w:rPr>
        <w:t>Для цели реализации пункта 82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rsidRPr="000C56A3">
        <w:rPr>
          <w:rFonts w:ascii="Tahoma" w:eastAsia="Times New Roman" w:hAnsi="Tahoma" w:cs="Tahoma"/>
          <w:color w:val="000000"/>
          <w:sz w:val="18"/>
          <w:szCs w:val="18"/>
        </w:rPr>
        <w:t xml:space="preserve"> </w:t>
      </w:r>
      <w:proofErr w:type="gramStart"/>
      <w:r w:rsidRPr="000C56A3">
        <w:rPr>
          <w:rFonts w:ascii="Tahoma" w:eastAsia="Times New Roman" w:hAnsi="Tahoma" w:cs="Tahoma"/>
          <w:color w:val="000000"/>
          <w:sz w:val="18"/>
          <w:szCs w:val="18"/>
        </w:rPr>
        <w:t>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roofErr w:type="gramEnd"/>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lastRenderedPageBreak/>
        <w:t xml:space="preserve">          88.                 </w:t>
      </w:r>
      <w:proofErr w:type="gramStart"/>
      <w:r w:rsidRPr="000C56A3">
        <w:rPr>
          <w:rFonts w:ascii="Tahoma" w:eastAsia="Times New Roman" w:hAnsi="Tahoma" w:cs="Tahoma"/>
          <w:color w:val="000000"/>
          <w:sz w:val="18"/>
          <w:szCs w:val="18"/>
        </w:rPr>
        <w:t>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w:t>
      </w:r>
      <w:proofErr w:type="gramEnd"/>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          89.                 </w:t>
      </w:r>
      <w:proofErr w:type="gramStart"/>
      <w:r w:rsidRPr="000C56A3">
        <w:rPr>
          <w:rFonts w:ascii="Tahoma" w:eastAsia="Times New Roman" w:hAnsi="Tahoma" w:cs="Tahoma"/>
          <w:color w:val="000000"/>
          <w:sz w:val="18"/>
          <w:szCs w:val="1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0C56A3">
        <w:rPr>
          <w:rFonts w:ascii="Tahoma" w:eastAsia="Times New Roman" w:hAnsi="Tahoma" w:cs="Tahoma"/>
          <w:color w:val="000000"/>
          <w:sz w:val="18"/>
          <w:szCs w:val="18"/>
        </w:rPr>
        <w:t>накопительно-ипотечной</w:t>
      </w:r>
      <w:proofErr w:type="spellEnd"/>
      <w:r w:rsidRPr="000C56A3">
        <w:rPr>
          <w:rFonts w:ascii="Tahoma" w:eastAsia="Times New Roman" w:hAnsi="Tahoma" w:cs="Tahoma"/>
          <w:color w:val="000000"/>
          <w:sz w:val="18"/>
          <w:szCs w:val="18"/>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0C56A3">
        <w:rPr>
          <w:rFonts w:ascii="Tahoma" w:eastAsia="Times New Roman" w:hAnsi="Tahoma" w:cs="Tahoma"/>
          <w:color w:val="000000"/>
          <w:sz w:val="18"/>
          <w:szCs w:val="18"/>
        </w:rPr>
        <w:t xml:space="preserve"> супруги (супруга) за три последних года, предшествующих совершению сделки).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90.                 Данный раздел </w:t>
      </w:r>
      <w:r w:rsidRPr="000C56A3">
        <w:rPr>
          <w:rFonts w:ascii="Tahoma" w:eastAsia="Times New Roman" w:hAnsi="Tahoma" w:cs="Tahoma"/>
          <w:b/>
          <w:bCs/>
          <w:color w:val="000000"/>
          <w:sz w:val="18"/>
        </w:rPr>
        <w:t>не заполняется</w:t>
      </w:r>
      <w:r w:rsidRPr="000C56A3">
        <w:rPr>
          <w:rFonts w:ascii="Tahoma" w:eastAsia="Times New Roman" w:hAnsi="Tahoma" w:cs="Tahoma"/>
          <w:color w:val="000000"/>
          <w:sz w:val="18"/>
          <w:szCs w:val="18"/>
        </w:rPr>
        <w:t> в следующих случаях:</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w:t>
      </w:r>
      <w:proofErr w:type="gramStart"/>
      <w:r w:rsidRPr="000C56A3">
        <w:rPr>
          <w:rFonts w:ascii="Tahoma" w:eastAsia="Times New Roman" w:hAnsi="Tahoma" w:cs="Tahoma"/>
          <w:color w:val="000000"/>
          <w:sz w:val="18"/>
          <w:szCs w:val="18"/>
        </w:rPr>
        <w:t>контроле за</w:t>
      </w:r>
      <w:proofErr w:type="gramEnd"/>
      <w:r w:rsidRPr="000C56A3">
        <w:rPr>
          <w:rFonts w:ascii="Tahoma" w:eastAsia="Times New Roman" w:hAnsi="Tahoma" w:cs="Tahoma"/>
          <w:color w:val="000000"/>
          <w:sz w:val="18"/>
          <w:szCs w:val="18"/>
        </w:rPr>
        <w:t xml:space="preserve"> соответствием расходов лиц, замещающих государственные должности, и иных лиц их доходам");</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91.                 При заполнении графы "</w:t>
      </w:r>
      <w:r w:rsidRPr="000C56A3">
        <w:rPr>
          <w:rFonts w:ascii="Tahoma" w:eastAsia="Times New Roman" w:hAnsi="Tahoma" w:cs="Tahoma"/>
          <w:b/>
          <w:bCs/>
          <w:color w:val="000000"/>
          <w:sz w:val="18"/>
        </w:rPr>
        <w:t>Вид приобретенного имущества</w:t>
      </w:r>
      <w:r w:rsidRPr="000C56A3">
        <w:rPr>
          <w:rFonts w:ascii="Tahoma" w:eastAsia="Times New Roman" w:hAnsi="Tahoma" w:cs="Tahoma"/>
          <w:color w:val="000000"/>
          <w:sz w:val="18"/>
          <w:szCs w:val="18"/>
        </w:rPr>
        <w:t>"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92.                 При заполнении графы "</w:t>
      </w:r>
      <w:r w:rsidRPr="000C56A3">
        <w:rPr>
          <w:rFonts w:ascii="Tahoma" w:eastAsia="Times New Roman" w:hAnsi="Tahoma" w:cs="Tahoma"/>
          <w:b/>
          <w:bCs/>
          <w:color w:val="000000"/>
          <w:sz w:val="18"/>
        </w:rPr>
        <w:t>Источник получения средств, за счет которых приобретено имущество</w:t>
      </w:r>
      <w:r w:rsidRPr="000C56A3">
        <w:rPr>
          <w:rFonts w:ascii="Tahoma" w:eastAsia="Times New Roman" w:hAnsi="Tahoma" w:cs="Tahoma"/>
          <w:color w:val="000000"/>
          <w:sz w:val="18"/>
          <w:szCs w:val="18"/>
        </w:rPr>
        <w:t>"</w:t>
      </w:r>
      <w:r w:rsidRPr="000C56A3">
        <w:rPr>
          <w:rFonts w:ascii="Tahoma" w:eastAsia="Times New Roman" w:hAnsi="Tahoma" w:cs="Tahoma"/>
          <w:b/>
          <w:bCs/>
          <w:color w:val="000000"/>
          <w:sz w:val="18"/>
        </w:rPr>
        <w:t> </w:t>
      </w:r>
      <w:r w:rsidRPr="000C56A3">
        <w:rPr>
          <w:rFonts w:ascii="Tahoma" w:eastAsia="Times New Roman" w:hAnsi="Tahoma" w:cs="Tahoma"/>
          <w:color w:val="000000"/>
          <w:sz w:val="18"/>
          <w:szCs w:val="18"/>
        </w:rPr>
        <w:t>следует указывать наименование источника получения средств и размер полученного дохода по каждому из источников.</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93.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94.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95.                 В графе </w:t>
      </w:r>
      <w:r w:rsidRPr="000C56A3">
        <w:rPr>
          <w:rFonts w:ascii="Tahoma" w:eastAsia="Times New Roman" w:hAnsi="Tahoma" w:cs="Tahoma"/>
          <w:b/>
          <w:bCs/>
          <w:color w:val="000000"/>
          <w:sz w:val="18"/>
        </w:rPr>
        <w:t>"Основания приобретения имущества" </w:t>
      </w:r>
      <w:r w:rsidRPr="000C56A3">
        <w:rPr>
          <w:rFonts w:ascii="Tahoma" w:eastAsia="Times New Roman" w:hAnsi="Tahoma" w:cs="Tahoma"/>
          <w:color w:val="000000"/>
          <w:sz w:val="18"/>
          <w:szCs w:val="18"/>
        </w:rPr>
        <w:t>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В отношении цифровой валюты в качестве основания приобретения указываются идентификационный номер и дата </w:t>
      </w:r>
      <w:proofErr w:type="gramStart"/>
      <w:r w:rsidRPr="000C56A3">
        <w:rPr>
          <w:rFonts w:ascii="Tahoma" w:eastAsia="Times New Roman" w:hAnsi="Tahoma" w:cs="Tahoma"/>
          <w:color w:val="000000"/>
          <w:sz w:val="18"/>
          <w:szCs w:val="18"/>
        </w:rPr>
        <w:t>транзакции</w:t>
      </w:r>
      <w:proofErr w:type="gramEnd"/>
      <w:r w:rsidRPr="000C56A3">
        <w:rPr>
          <w:rFonts w:ascii="Tahoma" w:eastAsia="Times New Roman" w:hAnsi="Tahoma" w:cs="Tahoma"/>
          <w:color w:val="000000"/>
          <w:sz w:val="18"/>
          <w:szCs w:val="18"/>
        </w:rPr>
        <w:t xml:space="preserve"> и прикладывается выписка о транзакции при ее наличии по применимому праву.</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96.                 </w:t>
      </w:r>
      <w:r w:rsidRPr="000C56A3">
        <w:rPr>
          <w:rFonts w:ascii="Tahoma" w:eastAsia="Times New Roman" w:hAnsi="Tahoma" w:cs="Tahoma"/>
          <w:b/>
          <w:bCs/>
          <w:color w:val="000000"/>
          <w:sz w:val="18"/>
        </w:rPr>
        <w:t>Особенности заполнения раздела "Сведения о расходах"</w:t>
      </w:r>
      <w:r w:rsidRPr="000C56A3">
        <w:rPr>
          <w:rFonts w:ascii="Tahoma" w:eastAsia="Times New Roman" w:hAnsi="Tahoma" w:cs="Tahoma"/>
          <w:color w:val="000000"/>
          <w:sz w:val="18"/>
          <w:szCs w:val="18"/>
        </w:rPr>
        <w:t>:</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1) приобретение недвижимого имущества посредством участия в долевом строительстве.</w:t>
      </w:r>
      <w:r w:rsidRPr="000C56A3">
        <w:rPr>
          <w:rFonts w:ascii="Tahoma" w:eastAsia="Times New Roman" w:hAnsi="Tahoma" w:cs="Tahoma"/>
          <w:color w:val="000000"/>
          <w:sz w:val="18"/>
          <w:szCs w:val="18"/>
        </w:rPr>
        <w:t>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proofErr w:type="gramStart"/>
      <w:r w:rsidRPr="000C56A3">
        <w:rPr>
          <w:rFonts w:ascii="Tahoma" w:eastAsia="Times New Roman" w:hAnsi="Tahoma" w:cs="Tahoma"/>
          <w:color w:val="000000"/>
          <w:sz w:val="18"/>
          <w:szCs w:val="18"/>
        </w:rPr>
        <w:lastRenderedPageBreak/>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0C56A3">
        <w:rPr>
          <w:rFonts w:ascii="Tahoma" w:eastAsia="Times New Roman" w:hAnsi="Tahoma" w:cs="Tahoma"/>
          <w:color w:val="000000"/>
          <w:sz w:val="18"/>
          <w:szCs w:val="18"/>
        </w:rPr>
        <w:t>эскроу</w:t>
      </w:r>
      <w:proofErr w:type="spellEnd"/>
      <w:r w:rsidRPr="000C56A3">
        <w:rPr>
          <w:rFonts w:ascii="Tahoma" w:eastAsia="Times New Roman" w:hAnsi="Tahoma" w:cs="Tahoma"/>
          <w:color w:val="000000"/>
          <w:sz w:val="18"/>
          <w:szCs w:val="18"/>
        </w:rPr>
        <w:t xml:space="preserve">, в рассматриваемом разделе отражаются сведения о расходах в случае, если внесенная на счета </w:t>
      </w:r>
      <w:proofErr w:type="spellStart"/>
      <w:r w:rsidRPr="000C56A3">
        <w:rPr>
          <w:rFonts w:ascii="Tahoma" w:eastAsia="Times New Roman" w:hAnsi="Tahoma" w:cs="Tahoma"/>
          <w:color w:val="000000"/>
          <w:sz w:val="18"/>
          <w:szCs w:val="18"/>
        </w:rPr>
        <w:t>эскроу</w:t>
      </w:r>
      <w:proofErr w:type="spellEnd"/>
      <w:r w:rsidRPr="000C56A3">
        <w:rPr>
          <w:rFonts w:ascii="Tahoma" w:eastAsia="Times New Roman" w:hAnsi="Tahoma" w:cs="Tahoma"/>
          <w:color w:val="000000"/>
          <w:sz w:val="18"/>
          <w:szCs w:val="1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На практике распространены случаи, когда период с даты выплаты в полном объеме денежных сре</w:t>
      </w:r>
      <w:proofErr w:type="gramStart"/>
      <w:r w:rsidRPr="000C56A3">
        <w:rPr>
          <w:rFonts w:ascii="Tahoma" w:eastAsia="Times New Roman" w:hAnsi="Tahoma" w:cs="Tahoma"/>
          <w:color w:val="000000"/>
          <w:sz w:val="18"/>
          <w:szCs w:val="18"/>
        </w:rPr>
        <w:t>дств в с</w:t>
      </w:r>
      <w:proofErr w:type="gramEnd"/>
      <w:r w:rsidRPr="000C56A3">
        <w:rPr>
          <w:rFonts w:ascii="Tahoma" w:eastAsia="Times New Roman" w:hAnsi="Tahoma" w:cs="Tahoma"/>
          <w:color w:val="000000"/>
          <w:sz w:val="18"/>
          <w:szCs w:val="18"/>
        </w:rPr>
        <w:t xml:space="preserve">оответствии с договором долевого участия (с даты размещения денежных средств на счете </w:t>
      </w:r>
      <w:proofErr w:type="spellStart"/>
      <w:r w:rsidRPr="000C56A3">
        <w:rPr>
          <w:rFonts w:ascii="Tahoma" w:eastAsia="Times New Roman" w:hAnsi="Tahoma" w:cs="Tahoma"/>
          <w:color w:val="000000"/>
          <w:sz w:val="18"/>
          <w:szCs w:val="18"/>
        </w:rPr>
        <w:t>эскроу</w:t>
      </w:r>
      <w:proofErr w:type="spellEnd"/>
      <w:r w:rsidRPr="000C56A3">
        <w:rPr>
          <w:rFonts w:ascii="Tahoma" w:eastAsia="Times New Roman" w:hAnsi="Tahoma" w:cs="Tahoma"/>
          <w:color w:val="000000"/>
          <w:sz w:val="18"/>
          <w:szCs w:val="18"/>
        </w:rPr>
        <w:t>)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раздела 3 справки;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2) приобретение недвижимого имущества посредством участия в кооперативе.</w:t>
      </w:r>
      <w:r w:rsidRPr="000C56A3">
        <w:rPr>
          <w:rFonts w:ascii="Tahoma" w:eastAsia="Times New Roman" w:hAnsi="Tahoma" w:cs="Tahoma"/>
          <w:color w:val="000000"/>
          <w:sz w:val="18"/>
          <w:szCs w:val="18"/>
        </w:rPr>
        <w:t> </w:t>
      </w:r>
      <w:proofErr w:type="gramStart"/>
      <w:r w:rsidRPr="000C56A3">
        <w:rPr>
          <w:rFonts w:ascii="Tahoma" w:eastAsia="Times New Roman" w:hAnsi="Tahoma" w:cs="Tahoma"/>
          <w:color w:val="000000"/>
          <w:sz w:val="18"/>
          <w:szCs w:val="1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3) приобретение ценных бумаг.</w:t>
      </w:r>
      <w:r w:rsidRPr="000C56A3">
        <w:rPr>
          <w:rFonts w:ascii="Tahoma" w:eastAsia="Times New Roman" w:hAnsi="Tahoma" w:cs="Tahoma"/>
          <w:color w:val="000000"/>
          <w:sz w:val="18"/>
          <w:szCs w:val="18"/>
        </w:rPr>
        <w:t>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4) приобретение цифровых финансовых активов и цифровых валют.</w:t>
      </w:r>
      <w:r w:rsidRPr="000C56A3">
        <w:rPr>
          <w:rFonts w:ascii="Tahoma" w:eastAsia="Times New Roman" w:hAnsi="Tahoma" w:cs="Tahoma"/>
          <w:color w:val="000000"/>
          <w:sz w:val="18"/>
          <w:szCs w:val="18"/>
        </w:rPr>
        <w:t>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РАЗДЕЛ 3. СВЕДЕНИЯ ОБ ИМУЩЕСТВЕ</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Подраздел 3.1 Недвижимое имущество</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97.                 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98.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Также в данном подразделе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пунктом 116 настоящих Методических рекомендаций).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99.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пунктом 116 настоящих Методических рекомендаций).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            100.            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0C56A3">
        <w:rPr>
          <w:rFonts w:ascii="Tahoma" w:eastAsia="Times New Roman" w:hAnsi="Tahoma" w:cs="Tahoma"/>
          <w:color w:val="000000"/>
          <w:sz w:val="18"/>
          <w:szCs w:val="18"/>
        </w:rPr>
        <w:t>паенакопления</w:t>
      </w:r>
      <w:proofErr w:type="spellEnd"/>
      <w:r w:rsidRPr="000C56A3">
        <w:rPr>
          <w:rFonts w:ascii="Tahoma" w:eastAsia="Times New Roman" w:hAnsi="Tahoma" w:cs="Tahoma"/>
          <w:color w:val="000000"/>
          <w:sz w:val="18"/>
          <w:szCs w:val="18"/>
        </w:rPr>
        <w:t xml:space="preserve">, полностью внесшие свой паевой взнос за квартиру, дачу, гараж, </w:t>
      </w:r>
      <w:r w:rsidRPr="000C56A3">
        <w:rPr>
          <w:rFonts w:ascii="Tahoma" w:eastAsia="Times New Roman" w:hAnsi="Tahoma" w:cs="Tahoma"/>
          <w:color w:val="000000"/>
          <w:sz w:val="18"/>
          <w:szCs w:val="18"/>
        </w:rPr>
        <w:lastRenderedPageBreak/>
        <w:t xml:space="preserve">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0C56A3">
        <w:rPr>
          <w:rFonts w:ascii="Tahoma" w:eastAsia="Times New Roman" w:hAnsi="Tahoma" w:cs="Tahoma"/>
          <w:color w:val="000000"/>
          <w:sz w:val="18"/>
          <w:szCs w:val="18"/>
        </w:rPr>
        <w:t>Росреестре</w:t>
      </w:r>
      <w:proofErr w:type="spellEnd"/>
      <w:r w:rsidRPr="000C56A3">
        <w:rPr>
          <w:rFonts w:ascii="Tahoma" w:eastAsia="Times New Roman" w:hAnsi="Tahoma" w:cs="Tahoma"/>
          <w:color w:val="000000"/>
          <w:sz w:val="18"/>
          <w:szCs w:val="18"/>
        </w:rPr>
        <w:t>, если на отчетную дату у лица, в отношении которого представляется справка, имеется право собственности.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         101.               Указанию также подлежит недвижимое имущество, полученное в порядке наследования (принято наследство) или по решению суда (вступило в законную силу), право </w:t>
      </w:r>
      <w:proofErr w:type="gramStart"/>
      <w:r w:rsidRPr="000C56A3">
        <w:rPr>
          <w:rFonts w:ascii="Tahoma" w:eastAsia="Times New Roman" w:hAnsi="Tahoma" w:cs="Tahoma"/>
          <w:color w:val="000000"/>
          <w:sz w:val="18"/>
          <w:szCs w:val="18"/>
        </w:rPr>
        <w:t>собственности</w:t>
      </w:r>
      <w:proofErr w:type="gramEnd"/>
      <w:r w:rsidRPr="000C56A3">
        <w:rPr>
          <w:rFonts w:ascii="Tahoma" w:eastAsia="Times New Roman" w:hAnsi="Tahoma" w:cs="Tahoma"/>
          <w:color w:val="000000"/>
          <w:sz w:val="18"/>
          <w:szCs w:val="18"/>
        </w:rPr>
        <w:t xml:space="preserve"> на которое не зарегистрировано в установленном порядке (не осуществлена регистрация в </w:t>
      </w:r>
      <w:proofErr w:type="spellStart"/>
      <w:r w:rsidRPr="000C56A3">
        <w:rPr>
          <w:rFonts w:ascii="Tahoma" w:eastAsia="Times New Roman" w:hAnsi="Tahoma" w:cs="Tahoma"/>
          <w:color w:val="000000"/>
          <w:sz w:val="18"/>
          <w:szCs w:val="18"/>
        </w:rPr>
        <w:t>Росреестре</w:t>
      </w:r>
      <w:proofErr w:type="spellEnd"/>
      <w:r w:rsidRPr="000C56A3">
        <w:rPr>
          <w:rFonts w:ascii="Tahoma" w:eastAsia="Times New Roman" w:hAnsi="Tahoma" w:cs="Tahoma"/>
          <w:color w:val="000000"/>
          <w:sz w:val="18"/>
          <w:szCs w:val="18"/>
        </w:rPr>
        <w:t>).</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102.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Заполнение графы </w:t>
      </w:r>
      <w:r w:rsidRPr="000C56A3">
        <w:rPr>
          <w:rFonts w:ascii="Tahoma" w:eastAsia="Times New Roman" w:hAnsi="Tahoma" w:cs="Tahoma"/>
          <w:b/>
          <w:bCs/>
          <w:color w:val="000000"/>
          <w:sz w:val="18"/>
        </w:rPr>
        <w:t>"Вид и наименование имущества"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103.               При указании сведений о </w:t>
      </w:r>
      <w:r w:rsidRPr="000C56A3">
        <w:rPr>
          <w:rFonts w:ascii="Tahoma" w:eastAsia="Times New Roman" w:hAnsi="Tahoma" w:cs="Tahoma"/>
          <w:b/>
          <w:bCs/>
          <w:color w:val="000000"/>
          <w:sz w:val="18"/>
        </w:rPr>
        <w:t>земельных участках</w:t>
      </w:r>
      <w:r w:rsidRPr="000C56A3">
        <w:rPr>
          <w:rFonts w:ascii="Tahoma" w:eastAsia="Times New Roman" w:hAnsi="Tahoma" w:cs="Tahoma"/>
          <w:color w:val="000000"/>
          <w:sz w:val="18"/>
          <w:szCs w:val="18"/>
        </w:rPr>
        <w:t>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104.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105.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106.               При наличии в собственности </w:t>
      </w:r>
      <w:r w:rsidRPr="000C56A3">
        <w:rPr>
          <w:rFonts w:ascii="Tahoma" w:eastAsia="Times New Roman" w:hAnsi="Tahoma" w:cs="Tahoma"/>
          <w:b/>
          <w:bCs/>
          <w:color w:val="000000"/>
          <w:sz w:val="18"/>
        </w:rPr>
        <w:t>жилого или садового дома,</w:t>
      </w:r>
      <w:r w:rsidRPr="000C56A3">
        <w:rPr>
          <w:rFonts w:ascii="Tahoma" w:eastAsia="Times New Roman" w:hAnsi="Tahoma" w:cs="Tahoma"/>
          <w:color w:val="000000"/>
          <w:sz w:val="18"/>
          <w:szCs w:val="18"/>
        </w:rPr>
        <w:t>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107.               В строке 4 "</w:t>
      </w:r>
      <w:r w:rsidRPr="000C56A3">
        <w:rPr>
          <w:rFonts w:ascii="Tahoma" w:eastAsia="Times New Roman" w:hAnsi="Tahoma" w:cs="Tahoma"/>
          <w:b/>
          <w:bCs/>
          <w:color w:val="000000"/>
          <w:sz w:val="18"/>
        </w:rPr>
        <w:t>Гаражи</w:t>
      </w:r>
      <w:r w:rsidRPr="000C56A3">
        <w:rPr>
          <w:rFonts w:ascii="Tahoma" w:eastAsia="Times New Roman" w:hAnsi="Tahoma" w:cs="Tahoma"/>
          <w:color w:val="000000"/>
          <w:sz w:val="18"/>
          <w:szCs w:val="18"/>
        </w:rPr>
        <w:t>" указывается информация об организованных местах хранения автотранспорта - "гараж", "</w:t>
      </w:r>
      <w:proofErr w:type="spellStart"/>
      <w:r w:rsidRPr="000C56A3">
        <w:rPr>
          <w:rFonts w:ascii="Tahoma" w:eastAsia="Times New Roman" w:hAnsi="Tahoma" w:cs="Tahoma"/>
          <w:color w:val="000000"/>
          <w:sz w:val="18"/>
          <w:szCs w:val="18"/>
        </w:rPr>
        <w:t>машино-место</w:t>
      </w:r>
      <w:proofErr w:type="spellEnd"/>
      <w:r w:rsidRPr="000C56A3">
        <w:rPr>
          <w:rFonts w:ascii="Tahoma" w:eastAsia="Times New Roman" w:hAnsi="Tahoma" w:cs="Tahoma"/>
          <w:color w:val="000000"/>
          <w:sz w:val="18"/>
          <w:szCs w:val="18"/>
        </w:rPr>
        <w:t>"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108.               В графе </w:t>
      </w:r>
      <w:r w:rsidRPr="000C56A3">
        <w:rPr>
          <w:rFonts w:ascii="Tahoma" w:eastAsia="Times New Roman" w:hAnsi="Tahoma" w:cs="Tahoma"/>
          <w:b/>
          <w:bCs/>
          <w:color w:val="000000"/>
          <w:sz w:val="18"/>
        </w:rPr>
        <w:t>"Вид собственности"</w:t>
      </w:r>
      <w:r w:rsidRPr="000C56A3">
        <w:rPr>
          <w:rFonts w:ascii="Tahoma" w:eastAsia="Times New Roman" w:hAnsi="Tahoma" w:cs="Tahoma"/>
          <w:color w:val="000000"/>
          <w:sz w:val="18"/>
          <w:szCs w:val="18"/>
        </w:rPr>
        <w:t> указывается вид собственности на имущество (индивидуальная, общая совместная, общая долевая).</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109.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         110.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0C56A3">
        <w:rPr>
          <w:rFonts w:ascii="Tahoma" w:eastAsia="Times New Roman" w:hAnsi="Tahoma" w:cs="Tahoma"/>
          <w:color w:val="000000"/>
          <w:sz w:val="18"/>
          <w:szCs w:val="18"/>
        </w:rPr>
        <w:t>сведения</w:t>
      </w:r>
      <w:proofErr w:type="gramEnd"/>
      <w:r w:rsidRPr="000C56A3">
        <w:rPr>
          <w:rFonts w:ascii="Tahoma" w:eastAsia="Times New Roman" w:hAnsi="Tahoma" w:cs="Tahoma"/>
          <w:color w:val="000000"/>
          <w:sz w:val="18"/>
          <w:szCs w:val="18"/>
        </w:rPr>
        <w:t xml:space="preserve"> об имуществе которого представляются.</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111.               </w:t>
      </w:r>
      <w:r w:rsidRPr="000C56A3">
        <w:rPr>
          <w:rFonts w:ascii="Tahoma" w:eastAsia="Times New Roman" w:hAnsi="Tahoma" w:cs="Tahoma"/>
          <w:b/>
          <w:bCs/>
          <w:color w:val="000000"/>
          <w:sz w:val="18"/>
        </w:rPr>
        <w:t>Местонахождение (адрес)</w:t>
      </w:r>
      <w:r w:rsidRPr="000C56A3">
        <w:rPr>
          <w:rFonts w:ascii="Tahoma" w:eastAsia="Times New Roman" w:hAnsi="Tahoma" w:cs="Tahoma"/>
          <w:color w:val="000000"/>
          <w:sz w:val="18"/>
          <w:szCs w:val="18"/>
        </w:rPr>
        <w:t> недвижимого имущества указывается согласно правоустанавливающим документам. При этом указывается:</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1) субъект Российской Федерации;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2) район;</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3) город, иной населенный пункт (село, поселок и т.д.);</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4) улица (проспект, переулок и т.д.);</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5) номер дома (владения, участка), корпуса (строения), квартиры.</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Также рекомендуется указывать индекс.</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lastRenderedPageBreak/>
        <w:t>         112.               Если недвижимое имущество находится за рубежом, то указывается:</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1) наименование государства;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2) населенный пункт (иная единица административно-территориального деления);</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3) почтовый адрес.</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113.               </w:t>
      </w:r>
      <w:r w:rsidRPr="000C56A3">
        <w:rPr>
          <w:rFonts w:ascii="Tahoma" w:eastAsia="Times New Roman" w:hAnsi="Tahoma" w:cs="Tahoma"/>
          <w:b/>
          <w:bCs/>
          <w:color w:val="000000"/>
          <w:sz w:val="18"/>
        </w:rPr>
        <w:t>Площадь </w:t>
      </w:r>
      <w:r w:rsidRPr="000C56A3">
        <w:rPr>
          <w:rFonts w:ascii="Tahoma" w:eastAsia="Times New Roman" w:hAnsi="Tahoma" w:cs="Tahoma"/>
          <w:color w:val="000000"/>
          <w:sz w:val="18"/>
          <w:szCs w:val="18"/>
        </w:rPr>
        <w:t>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114.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Основание приобретения и источники средств</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115.               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0C56A3">
        <w:rPr>
          <w:rFonts w:ascii="Tahoma" w:eastAsia="Times New Roman" w:hAnsi="Tahoma" w:cs="Tahoma"/>
          <w:b/>
          <w:bCs/>
          <w:color w:val="000000"/>
          <w:sz w:val="18"/>
        </w:rPr>
        <w:t>или</w:t>
      </w:r>
      <w:r w:rsidRPr="000C56A3">
        <w:rPr>
          <w:rFonts w:ascii="Tahoma" w:eastAsia="Times New Roman" w:hAnsi="Tahoma" w:cs="Tahoma"/>
          <w:color w:val="000000"/>
          <w:sz w:val="18"/>
          <w:szCs w:val="18"/>
        </w:rPr>
        <w:t xml:space="preserve"> номер и дата государственной </w:t>
      </w:r>
      <w:proofErr w:type="gramStart"/>
      <w:r w:rsidRPr="000C56A3">
        <w:rPr>
          <w:rFonts w:ascii="Tahoma" w:eastAsia="Times New Roman" w:hAnsi="Tahoma" w:cs="Tahoma"/>
          <w:color w:val="000000"/>
          <w:sz w:val="18"/>
          <w:szCs w:val="18"/>
        </w:rPr>
        <w:t>регистрации</w:t>
      </w:r>
      <w:proofErr w:type="gramEnd"/>
      <w:r w:rsidRPr="000C56A3">
        <w:rPr>
          <w:rFonts w:ascii="Tahoma" w:eastAsia="Times New Roman" w:hAnsi="Tahoma" w:cs="Tahoma"/>
          <w:color w:val="000000"/>
          <w:sz w:val="18"/>
          <w:szCs w:val="18"/>
        </w:rPr>
        <w:t xml:space="preserve">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0C56A3">
        <w:rPr>
          <w:rFonts w:ascii="Tahoma" w:eastAsia="Times New Roman" w:hAnsi="Tahoma" w:cs="Tahoma"/>
          <w:color w:val="000000"/>
          <w:sz w:val="18"/>
          <w:szCs w:val="18"/>
        </w:rPr>
        <w:t>Росреестра</w:t>
      </w:r>
      <w:proofErr w:type="spellEnd"/>
      <w:r w:rsidRPr="000C56A3">
        <w:rPr>
          <w:rFonts w:ascii="Tahoma" w:eastAsia="Times New Roman" w:hAnsi="Tahoma" w:cs="Tahoma"/>
          <w:color w:val="000000"/>
          <w:sz w:val="18"/>
          <w:szCs w:val="18"/>
        </w:rPr>
        <w:t xml:space="preserve"> (</w:t>
      </w:r>
      <w:hyperlink r:id="rId16" w:tooltip="https://lk.rosreestr.ru/eservices/real-estate-objects-online" w:history="1">
        <w:r w:rsidRPr="000C56A3">
          <w:rPr>
            <w:rFonts w:ascii="Tahoma" w:eastAsia="Times New Roman" w:hAnsi="Tahoma" w:cs="Tahoma"/>
            <w:color w:val="33A6E3"/>
            <w:sz w:val="18"/>
          </w:rPr>
          <w:t>https://lk.rosreestr.ru/eservices/real-estate-objects-online</w:t>
        </w:r>
      </w:hyperlink>
      <w:r w:rsidRPr="000C56A3">
        <w:rPr>
          <w:rFonts w:ascii="Tahoma" w:eastAsia="Times New Roman" w:hAnsi="Tahoma" w:cs="Tahoma"/>
          <w:color w:val="000000"/>
          <w:sz w:val="18"/>
          <w:szCs w:val="18"/>
        </w:rPr>
        <w:t>).</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         116.               </w:t>
      </w:r>
      <w:proofErr w:type="gramStart"/>
      <w:r w:rsidRPr="000C56A3">
        <w:rPr>
          <w:rFonts w:ascii="Tahoma" w:eastAsia="Times New Roman" w:hAnsi="Tahoma" w:cs="Tahoma"/>
          <w:color w:val="000000"/>
          <w:sz w:val="18"/>
          <w:szCs w:val="18"/>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w:t>
      </w:r>
      <w:proofErr w:type="gramEnd"/>
      <w:r w:rsidRPr="000C56A3">
        <w:rPr>
          <w:rFonts w:ascii="Tahoma" w:eastAsia="Times New Roman" w:hAnsi="Tahoma" w:cs="Tahoma"/>
          <w:color w:val="000000"/>
          <w:sz w:val="18"/>
          <w:szCs w:val="18"/>
        </w:rPr>
        <w:t xml:space="preserve"> собственности (например, постановление Исполкома города N от 15.03.1995 г. № 1-345/95 о передаче недвижимого имущества в собственность и др.).</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117.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0C56A3">
        <w:rPr>
          <w:rFonts w:ascii="Tahoma" w:eastAsia="Times New Roman" w:hAnsi="Tahoma" w:cs="Tahoma"/>
          <w:color w:val="000000"/>
          <w:sz w:val="18"/>
          <w:szCs w:val="18"/>
        </w:rPr>
        <w:t>N</w:t>
      </w:r>
      <w:proofErr w:type="gramEnd"/>
      <w:r w:rsidRPr="000C56A3">
        <w:rPr>
          <w:rFonts w:ascii="Tahoma" w:eastAsia="Times New Roman" w:hAnsi="Tahoma" w:cs="Tahoma"/>
          <w:color w:val="000000"/>
          <w:sz w:val="18"/>
          <w:szCs w:val="18"/>
        </w:rPr>
        <w:t xml:space="preserve"> 776723 от 17 марта 2010 г.; Запись в ЕГРН № 77:02:0014017:1994-72/004/2022-2 от 27 марта 2022 г.; договор купли-продажи от 19 февраля 2022 г. или иное.</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         118.               </w:t>
      </w:r>
      <w:proofErr w:type="gramStart"/>
      <w:r w:rsidRPr="000C56A3">
        <w:rPr>
          <w:rFonts w:ascii="Tahoma" w:eastAsia="Times New Roman" w:hAnsi="Tahoma" w:cs="Tahoma"/>
          <w:color w:val="000000"/>
          <w:sz w:val="18"/>
          <w:szCs w:val="18"/>
        </w:rPr>
        <w:t>Обязанность сообщать сведения об </w:t>
      </w:r>
      <w:r w:rsidRPr="000C56A3">
        <w:rPr>
          <w:rFonts w:ascii="Tahoma" w:eastAsia="Times New Roman" w:hAnsi="Tahoma" w:cs="Tahoma"/>
          <w:b/>
          <w:bCs/>
          <w:color w:val="000000"/>
          <w:sz w:val="18"/>
        </w:rPr>
        <w:t>источнике средств</w:t>
      </w:r>
      <w:r w:rsidRPr="000C56A3">
        <w:rPr>
          <w:rFonts w:ascii="Tahoma" w:eastAsia="Times New Roman" w:hAnsi="Tahoma" w:cs="Tahoma"/>
          <w:color w:val="000000"/>
          <w:sz w:val="18"/>
          <w:szCs w:val="18"/>
        </w:rPr>
        <w:t>, за счет которых приобретено имущество, находящееся за пределами территории Российской Федерации, распространяется </w:t>
      </w:r>
      <w:r w:rsidRPr="000C56A3">
        <w:rPr>
          <w:rFonts w:ascii="Tahoma" w:eastAsia="Times New Roman" w:hAnsi="Tahoma" w:cs="Tahoma"/>
          <w:b/>
          <w:bCs/>
          <w:color w:val="000000"/>
          <w:sz w:val="18"/>
        </w:rPr>
        <w:t>только</w:t>
      </w:r>
      <w:r w:rsidRPr="000C56A3">
        <w:rPr>
          <w:rFonts w:ascii="Tahoma" w:eastAsia="Times New Roman" w:hAnsi="Tahoma" w:cs="Tahoma"/>
          <w:color w:val="000000"/>
          <w:sz w:val="18"/>
          <w:szCs w:val="18"/>
        </w:rPr>
        <w:t>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0C56A3">
        <w:rPr>
          <w:rFonts w:ascii="Tahoma" w:eastAsia="Times New Roman" w:hAnsi="Tahoma" w:cs="Tahoma"/>
          <w:color w:val="000000"/>
          <w:sz w:val="18"/>
          <w:szCs w:val="18"/>
        </w:rPr>
        <w:t>", а именно:</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1) на лиц, замещающих (занимающих):</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государственные должности Российской Федерации;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должности первого заместителя и заместителей Генерального прокурора Российской Федерации;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должности </w:t>
      </w:r>
      <w:proofErr w:type="gramStart"/>
      <w:r w:rsidRPr="000C56A3">
        <w:rPr>
          <w:rFonts w:ascii="Tahoma" w:eastAsia="Times New Roman" w:hAnsi="Tahoma" w:cs="Tahoma"/>
          <w:color w:val="000000"/>
          <w:sz w:val="18"/>
          <w:szCs w:val="18"/>
        </w:rPr>
        <w:t>членов Совета директоров Центрального банка Российской Федерации</w:t>
      </w:r>
      <w:proofErr w:type="gramEnd"/>
      <w:r w:rsidRPr="000C56A3">
        <w:rPr>
          <w:rFonts w:ascii="Tahoma" w:eastAsia="Times New Roman" w:hAnsi="Tahoma" w:cs="Tahoma"/>
          <w:color w:val="000000"/>
          <w:sz w:val="18"/>
          <w:szCs w:val="18"/>
        </w:rPr>
        <w:t>;</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государственные должности субъектов Российской Федерации;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должности заместителей руководителей федеральных органов исполнительной власти;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proofErr w:type="gramStart"/>
      <w:r w:rsidRPr="000C56A3">
        <w:rPr>
          <w:rFonts w:ascii="Tahoma" w:eastAsia="Times New Roman" w:hAnsi="Tahoma" w:cs="Tahoma"/>
          <w:color w:val="000000"/>
          <w:sz w:val="18"/>
          <w:szCs w:val="18"/>
        </w:rPr>
        <w:lastRenderedPageBreak/>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0C56A3">
        <w:rPr>
          <w:rFonts w:ascii="Tahoma" w:eastAsia="Times New Roman" w:hAnsi="Tahoma" w:cs="Tahoma"/>
          <w:color w:val="000000"/>
          <w:sz w:val="18"/>
          <w:szCs w:val="18"/>
        </w:rPr>
        <w:t xml:space="preserve"> </w:t>
      </w:r>
      <w:proofErr w:type="gramStart"/>
      <w:r w:rsidRPr="000C56A3">
        <w:rPr>
          <w:rFonts w:ascii="Tahoma" w:eastAsia="Times New Roman" w:hAnsi="Tahoma" w:cs="Tahoma"/>
          <w:color w:val="000000"/>
          <w:sz w:val="18"/>
          <w:szCs w:val="18"/>
        </w:rP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2) на супруг (супругов), несовершеннолетних детей лиц, указанных в абзацах втором-десятом подпункта 1 настоящего пункта;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3) иных лиц в случаях, предусмотренных федеральными законами.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119.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0C56A3">
        <w:rPr>
          <w:rFonts w:ascii="Tahoma" w:eastAsia="Times New Roman" w:hAnsi="Tahoma" w:cs="Tahoma"/>
          <w:b/>
          <w:bCs/>
          <w:color w:val="000000"/>
          <w:sz w:val="18"/>
        </w:rPr>
        <w:t>исключительно</w:t>
      </w:r>
      <w:r w:rsidRPr="000C56A3">
        <w:rPr>
          <w:rFonts w:ascii="Tahoma" w:eastAsia="Times New Roman" w:hAnsi="Tahoma" w:cs="Tahoma"/>
          <w:color w:val="000000"/>
          <w:sz w:val="18"/>
          <w:szCs w:val="18"/>
        </w:rPr>
        <w:t> за пределами территории Российской Федерации.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Сведения о вышеуказанном источнике отображаются в справке ежегодно, вне зависимости от года приобретения имущества.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            120.            </w:t>
      </w:r>
      <w:proofErr w:type="gramStart"/>
      <w:r w:rsidRPr="000C56A3">
        <w:rPr>
          <w:rFonts w:ascii="Tahoma" w:eastAsia="Times New Roman" w:hAnsi="Tahoma" w:cs="Tahoma"/>
          <w:color w:val="000000"/>
          <w:sz w:val="18"/>
          <w:szCs w:val="1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w:t>
      </w:r>
      <w:proofErr w:type="gramEnd"/>
      <w:r w:rsidRPr="000C56A3">
        <w:rPr>
          <w:rFonts w:ascii="Tahoma" w:eastAsia="Times New Roman" w:hAnsi="Tahoma" w:cs="Tahoma"/>
          <w:color w:val="000000"/>
          <w:sz w:val="18"/>
          <w:szCs w:val="18"/>
        </w:rPr>
        <w:t xml:space="preserve"> </w:t>
      </w:r>
      <w:proofErr w:type="gramStart"/>
      <w:r w:rsidRPr="000C56A3">
        <w:rPr>
          <w:rFonts w:ascii="Tahoma" w:eastAsia="Times New Roman" w:hAnsi="Tahoma" w:cs="Tahoma"/>
          <w:color w:val="000000"/>
          <w:sz w:val="18"/>
          <w:szCs w:val="18"/>
        </w:rPr>
        <w:t>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w:t>
      </w:r>
      <w:proofErr w:type="gramEnd"/>
      <w:r w:rsidRPr="000C56A3">
        <w:rPr>
          <w:rFonts w:ascii="Tahoma" w:eastAsia="Times New Roman" w:hAnsi="Tahoma" w:cs="Tahoma"/>
          <w:color w:val="000000"/>
          <w:sz w:val="18"/>
          <w:szCs w:val="18"/>
        </w:rPr>
        <w:t xml:space="preserve"> </w:t>
      </w:r>
      <w:proofErr w:type="gramStart"/>
      <w:r w:rsidRPr="000C56A3">
        <w:rPr>
          <w:rFonts w:ascii="Tahoma" w:eastAsia="Times New Roman" w:hAnsi="Tahoma" w:cs="Tahoma"/>
          <w:color w:val="000000"/>
          <w:sz w:val="18"/>
          <w:szCs w:val="18"/>
        </w:rPr>
        <w:t>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proofErr w:type="gramEnd"/>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Подраздел 3.2. Транспортные средства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121.               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Также в данном подразделе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            122.            </w:t>
      </w:r>
      <w:proofErr w:type="gramStart"/>
      <w:r w:rsidRPr="000C56A3">
        <w:rPr>
          <w:rFonts w:ascii="Tahoma" w:eastAsia="Times New Roman" w:hAnsi="Tahoma" w:cs="Tahoma"/>
          <w:color w:val="000000"/>
          <w:sz w:val="18"/>
          <w:szCs w:val="1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roofErr w:type="gramEnd"/>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123.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proofErr w:type="spellStart"/>
      <w:r w:rsidRPr="000C56A3">
        <w:rPr>
          <w:rFonts w:ascii="Tahoma" w:eastAsia="Times New Roman" w:hAnsi="Tahoma" w:cs="Tahoma"/>
          <w:color w:val="000000"/>
          <w:sz w:val="18"/>
          <w:szCs w:val="18"/>
        </w:rPr>
        <w:t>трейд-ин</w:t>
      </w:r>
      <w:proofErr w:type="spellEnd"/>
      <w:r w:rsidRPr="000C56A3">
        <w:rPr>
          <w:rFonts w:ascii="Tahoma" w:eastAsia="Times New Roman" w:hAnsi="Tahoma" w:cs="Tahoma"/>
          <w:color w:val="000000"/>
          <w:sz w:val="18"/>
          <w:szCs w:val="18"/>
        </w:rPr>
        <w:t>".</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124.               Регистрация транспортных средств носит учетный характер и не служит основанием для возникновения (прекращения) на них права собственности (</w:t>
      </w:r>
      <w:proofErr w:type="gramStart"/>
      <w:r w:rsidRPr="000C56A3">
        <w:rPr>
          <w:rFonts w:ascii="Tahoma" w:eastAsia="Times New Roman" w:hAnsi="Tahoma" w:cs="Tahoma"/>
          <w:color w:val="000000"/>
          <w:sz w:val="18"/>
          <w:szCs w:val="18"/>
        </w:rPr>
        <w:t>см</w:t>
      </w:r>
      <w:proofErr w:type="gramEnd"/>
      <w:r w:rsidRPr="000C56A3">
        <w:rPr>
          <w:rFonts w:ascii="Tahoma" w:eastAsia="Times New Roman" w:hAnsi="Tahoma" w:cs="Tahoma"/>
          <w:color w:val="000000"/>
          <w:sz w:val="18"/>
          <w:szCs w:val="18"/>
        </w:rPr>
        <w:t>.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При заполнении графы</w:t>
      </w:r>
      <w:r w:rsidRPr="000C56A3">
        <w:rPr>
          <w:rFonts w:ascii="Tahoma" w:eastAsia="Times New Roman" w:hAnsi="Tahoma" w:cs="Tahoma"/>
          <w:b/>
          <w:bCs/>
          <w:color w:val="000000"/>
          <w:sz w:val="18"/>
        </w:rPr>
        <w:t> "Место регистрации" </w:t>
      </w:r>
      <w:r w:rsidRPr="000C56A3">
        <w:rPr>
          <w:rFonts w:ascii="Tahoma" w:eastAsia="Times New Roman" w:hAnsi="Tahoma" w:cs="Tahoma"/>
          <w:color w:val="000000"/>
          <w:sz w:val="18"/>
          <w:szCs w:val="18"/>
        </w:rPr>
        <w:t>указывается наименование органа внутренних дел, осуществившего регистрационный учет транспортного средства, например </w:t>
      </w:r>
      <w:hyperlink r:id="rId17" w:tooltip="https://www.gibdd.ru/r/77/contacts/div1145039/" w:history="1">
        <w:r w:rsidRPr="000C56A3">
          <w:rPr>
            <w:rFonts w:ascii="Tahoma" w:eastAsia="Times New Roman" w:hAnsi="Tahoma" w:cs="Tahoma"/>
            <w:color w:val="33A6E3"/>
            <w:sz w:val="18"/>
          </w:rPr>
          <w:t>МО ГИБДД ТНРЭР № 2 ГУ МВД России по г. Москве</w:t>
        </w:r>
      </w:hyperlink>
      <w:r w:rsidRPr="000C56A3">
        <w:rPr>
          <w:rFonts w:ascii="Tahoma" w:eastAsia="Times New Roman" w:hAnsi="Tahoma" w:cs="Tahoma"/>
          <w:color w:val="000000"/>
          <w:sz w:val="18"/>
          <w:szCs w:val="18"/>
        </w:rPr>
        <w:t>, </w:t>
      </w:r>
      <w:hyperlink r:id="rId18" w:tooltip="https://www.gibdd.ru/r/66/contacts/div1165058/" w:history="1">
        <w:r w:rsidRPr="000C56A3">
          <w:rPr>
            <w:rFonts w:ascii="Tahoma" w:eastAsia="Times New Roman" w:hAnsi="Tahoma" w:cs="Tahoma"/>
            <w:color w:val="33A6E3"/>
            <w:sz w:val="18"/>
          </w:rPr>
          <w:t>ОГИБДД ММО МВД России "</w:t>
        </w:r>
        <w:proofErr w:type="spellStart"/>
        <w:r w:rsidRPr="000C56A3">
          <w:rPr>
            <w:rFonts w:ascii="Tahoma" w:eastAsia="Times New Roman" w:hAnsi="Tahoma" w:cs="Tahoma"/>
            <w:color w:val="33A6E3"/>
            <w:sz w:val="18"/>
          </w:rPr>
          <w:t>Шалинский</w:t>
        </w:r>
        <w:proofErr w:type="spellEnd"/>
      </w:hyperlink>
      <w:r w:rsidRPr="000C56A3">
        <w:rPr>
          <w:rFonts w:ascii="Tahoma" w:eastAsia="Times New Roman" w:hAnsi="Tahoma" w:cs="Tahoma"/>
          <w:color w:val="000000"/>
          <w:sz w:val="18"/>
          <w:szCs w:val="18"/>
        </w:rPr>
        <w:t>", </w:t>
      </w:r>
      <w:hyperlink r:id="rId19" w:tooltip="https://www.gibdd.ru/r/66/contacts/div1165043/" w:history="1">
        <w:r w:rsidRPr="000C56A3">
          <w:rPr>
            <w:rFonts w:ascii="Tahoma" w:eastAsia="Times New Roman" w:hAnsi="Tahoma" w:cs="Tahoma"/>
            <w:color w:val="33A6E3"/>
            <w:sz w:val="18"/>
          </w:rPr>
          <w:t xml:space="preserve">ОГИБДД ММО МВД России по </w:t>
        </w:r>
        <w:proofErr w:type="spellStart"/>
        <w:r w:rsidRPr="000C56A3">
          <w:rPr>
            <w:rFonts w:ascii="Tahoma" w:eastAsia="Times New Roman" w:hAnsi="Tahoma" w:cs="Tahoma"/>
            <w:color w:val="33A6E3"/>
            <w:sz w:val="18"/>
          </w:rPr>
          <w:t>Новолялинскому</w:t>
        </w:r>
        <w:proofErr w:type="spellEnd"/>
        <w:r w:rsidRPr="000C56A3">
          <w:rPr>
            <w:rFonts w:ascii="Tahoma" w:eastAsia="Times New Roman" w:hAnsi="Tahoma" w:cs="Tahoma"/>
            <w:color w:val="33A6E3"/>
            <w:sz w:val="18"/>
          </w:rPr>
          <w:t xml:space="preserve"> району</w:t>
        </w:r>
      </w:hyperlink>
      <w:r w:rsidRPr="000C56A3">
        <w:rPr>
          <w:rFonts w:ascii="Tahoma" w:eastAsia="Times New Roman" w:hAnsi="Tahoma" w:cs="Tahoma"/>
          <w:color w:val="000000"/>
          <w:sz w:val="18"/>
          <w:szCs w:val="18"/>
        </w:rPr>
        <w:t>,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Также допускается указание кода подразделения ГИБДД в соответствии со свидетельством о регистрации транспортного средства.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lastRenderedPageBreak/>
        <w:t>В случае отсутствия регистрации допускается указать "Отсутствует".</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125.               Аналогичным подходом необходимо руководствоваться при указании в данном подразделе водного, воздушного транспорта.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126.               В строке 7 "Иные транспортные средства" подлежат указанию, в частности, прицепы, зарегистрированные в установленном порядке.</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Подраздел 3.3. Цифровые финансовые активы, цифровые права, включающие одновременно цифровые финансовые активы и иные цифровые права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         127.               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w:t>
      </w:r>
      <w:proofErr w:type="gramStart"/>
      <w:r w:rsidRPr="000C56A3">
        <w:rPr>
          <w:rFonts w:ascii="Tahoma" w:eastAsia="Times New Roman" w:hAnsi="Tahoma" w:cs="Tahoma"/>
          <w:color w:val="000000"/>
          <w:sz w:val="18"/>
          <w:szCs w:val="18"/>
        </w:rPr>
        <w:t>условия</w:t>
      </w:r>
      <w:proofErr w:type="gramEnd"/>
      <w:r w:rsidRPr="000C56A3">
        <w:rPr>
          <w:rFonts w:ascii="Tahoma" w:eastAsia="Times New Roman" w:hAnsi="Tahoma" w:cs="Tahoma"/>
          <w:color w:val="000000"/>
          <w:sz w:val="18"/>
          <w:szCs w:val="18"/>
        </w:rPr>
        <w:t xml:space="preserve">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         128.               </w:t>
      </w:r>
      <w:proofErr w:type="gramStart"/>
      <w:r w:rsidRPr="000C56A3">
        <w:rPr>
          <w:rFonts w:ascii="Tahoma" w:eastAsia="Times New Roman" w:hAnsi="Tahoma" w:cs="Tahoma"/>
          <w:color w:val="000000"/>
          <w:sz w:val="18"/>
          <w:szCs w:val="18"/>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w:t>
      </w:r>
      <w:proofErr w:type="gramEnd"/>
      <w:r w:rsidRPr="000C56A3">
        <w:rPr>
          <w:rFonts w:ascii="Tahoma" w:eastAsia="Times New Roman" w:hAnsi="Tahoma" w:cs="Tahoma"/>
          <w:color w:val="000000"/>
          <w:sz w:val="18"/>
          <w:szCs w:val="18"/>
        </w:rPr>
        <w:t xml:space="preserve"> </w:t>
      </w:r>
      <w:proofErr w:type="gramStart"/>
      <w:r w:rsidRPr="000C56A3">
        <w:rPr>
          <w:rFonts w:ascii="Tahoma" w:eastAsia="Times New Roman" w:hAnsi="Tahoma" w:cs="Tahoma"/>
          <w:color w:val="000000"/>
          <w:sz w:val="18"/>
          <w:szCs w:val="18"/>
        </w:rPr>
        <w:t>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roofErr w:type="gramEnd"/>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         129.               </w:t>
      </w:r>
      <w:proofErr w:type="gramStart"/>
      <w:r w:rsidRPr="000C56A3">
        <w:rPr>
          <w:rFonts w:ascii="Tahoma" w:eastAsia="Times New Roman" w:hAnsi="Tahoma" w:cs="Tahoma"/>
          <w:color w:val="000000"/>
          <w:sz w:val="18"/>
          <w:szCs w:val="18"/>
        </w:rPr>
        <w:t>В графе "</w:t>
      </w:r>
      <w:r w:rsidRPr="000C56A3">
        <w:rPr>
          <w:rFonts w:ascii="Tahoma" w:eastAsia="Times New Roman" w:hAnsi="Tahoma" w:cs="Tahoma"/>
          <w:b/>
          <w:bCs/>
          <w:color w:val="000000"/>
          <w:sz w:val="18"/>
        </w:rPr>
        <w:t>Наименование цифрового финансового актива или цифрового права</w:t>
      </w:r>
      <w:r w:rsidRPr="000C56A3">
        <w:rPr>
          <w:rFonts w:ascii="Tahoma" w:eastAsia="Times New Roman" w:hAnsi="Tahoma" w:cs="Tahoma"/>
          <w:color w:val="000000"/>
          <w:sz w:val="18"/>
          <w:szCs w:val="18"/>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proofErr w:type="gramEnd"/>
      <w:r w:rsidRPr="000C56A3">
        <w:rPr>
          <w:rFonts w:ascii="Tahoma" w:eastAsia="Times New Roman" w:hAnsi="Tahoma" w:cs="Tahoma"/>
          <w:color w:val="000000"/>
          <w:sz w:val="18"/>
          <w:szCs w:val="18"/>
        </w:rPr>
        <w:t xml:space="preserve"> видов иных цифровых прав).</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130.               В графе "</w:t>
      </w:r>
      <w:r w:rsidRPr="000C56A3">
        <w:rPr>
          <w:rFonts w:ascii="Tahoma" w:eastAsia="Times New Roman" w:hAnsi="Tahoma" w:cs="Tahoma"/>
          <w:b/>
          <w:bCs/>
          <w:color w:val="000000"/>
          <w:sz w:val="18"/>
        </w:rPr>
        <w:t>Дата приобретения</w:t>
      </w:r>
      <w:r w:rsidRPr="000C56A3">
        <w:rPr>
          <w:rFonts w:ascii="Tahoma" w:eastAsia="Times New Roman" w:hAnsi="Tahoma" w:cs="Tahoma"/>
          <w:color w:val="000000"/>
          <w:sz w:val="18"/>
          <w:szCs w:val="18"/>
        </w:rPr>
        <w:t>"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131.               В графе "</w:t>
      </w:r>
      <w:r w:rsidRPr="000C56A3">
        <w:rPr>
          <w:rFonts w:ascii="Tahoma" w:eastAsia="Times New Roman" w:hAnsi="Tahoma" w:cs="Tahoma"/>
          <w:b/>
          <w:bCs/>
          <w:color w:val="000000"/>
          <w:sz w:val="18"/>
        </w:rPr>
        <w:t>Общее количество</w:t>
      </w:r>
      <w:r w:rsidRPr="000C56A3">
        <w:rPr>
          <w:rFonts w:ascii="Tahoma" w:eastAsia="Times New Roman" w:hAnsi="Tahoma" w:cs="Tahoma"/>
          <w:color w:val="000000"/>
          <w:sz w:val="18"/>
          <w:szCs w:val="18"/>
        </w:rPr>
        <w:t>"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         132.               </w:t>
      </w:r>
      <w:proofErr w:type="gramStart"/>
      <w:r w:rsidRPr="000C56A3">
        <w:rPr>
          <w:rFonts w:ascii="Tahoma" w:eastAsia="Times New Roman" w:hAnsi="Tahoma" w:cs="Tahoma"/>
          <w:color w:val="000000"/>
          <w:sz w:val="18"/>
          <w:szCs w:val="18"/>
        </w:rPr>
        <w:t>В графе "</w:t>
      </w:r>
      <w:r w:rsidRPr="000C56A3">
        <w:rPr>
          <w:rFonts w:ascii="Tahoma" w:eastAsia="Times New Roman" w:hAnsi="Tahoma" w:cs="Tahoma"/>
          <w:b/>
          <w:bCs/>
          <w:color w:val="000000"/>
          <w:sz w:val="18"/>
        </w:rPr>
        <w:t>Сведения об операторе информационной системы, в которой осуществляется выпуск цифровых финансовых активов</w:t>
      </w:r>
      <w:r w:rsidRPr="000C56A3">
        <w:rPr>
          <w:rFonts w:ascii="Tahoma" w:eastAsia="Times New Roman" w:hAnsi="Tahoma" w:cs="Tahoma"/>
          <w:color w:val="000000"/>
          <w:sz w:val="18"/>
          <w:szCs w:val="18"/>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133.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20" w:history="1">
        <w:r w:rsidRPr="000C56A3">
          <w:rPr>
            <w:rFonts w:ascii="Tahoma" w:eastAsia="Times New Roman" w:hAnsi="Tahoma" w:cs="Tahoma"/>
            <w:color w:val="33A6E3"/>
            <w:sz w:val="18"/>
          </w:rPr>
          <w:t>https://cbr.ru/vfs/registers/infr/list_OIS.xlsx</w:t>
        </w:r>
      </w:hyperlink>
      <w:r w:rsidRPr="000C56A3">
        <w:rPr>
          <w:rFonts w:ascii="Tahoma" w:eastAsia="Times New Roman" w:hAnsi="Tahoma" w:cs="Tahoma"/>
          <w:color w:val="000000"/>
          <w:sz w:val="18"/>
          <w:szCs w:val="18"/>
        </w:rPr>
        <w:t>.</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Подраздел 3.4. Утилитарные цифровые права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         134.               </w:t>
      </w:r>
      <w:proofErr w:type="gramStart"/>
      <w:r w:rsidRPr="000C56A3">
        <w:rPr>
          <w:rFonts w:ascii="Tahoma" w:eastAsia="Times New Roman" w:hAnsi="Tahoma" w:cs="Tahoma"/>
          <w:color w:val="000000"/>
          <w:sz w:val="18"/>
          <w:szCs w:val="18"/>
        </w:rPr>
        <w:t>Частью 1 статьи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w:t>
      </w:r>
      <w:proofErr w:type="gramEnd"/>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1) право требовать передачи вещи (вещей) (например, право требования золота в слитках при инвестировании в добычу золота);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         135.               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w:t>
      </w:r>
      <w:r w:rsidRPr="000C56A3">
        <w:rPr>
          <w:rFonts w:ascii="Tahoma" w:eastAsia="Times New Roman" w:hAnsi="Tahoma" w:cs="Tahoma"/>
          <w:color w:val="000000"/>
          <w:sz w:val="18"/>
          <w:szCs w:val="18"/>
        </w:rPr>
        <w:lastRenderedPageBreak/>
        <w:t>(например,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136.               В графе "</w:t>
      </w:r>
      <w:r w:rsidRPr="000C56A3">
        <w:rPr>
          <w:rFonts w:ascii="Tahoma" w:eastAsia="Times New Roman" w:hAnsi="Tahoma" w:cs="Tahoma"/>
          <w:b/>
          <w:bCs/>
          <w:color w:val="000000"/>
          <w:sz w:val="18"/>
        </w:rPr>
        <w:t>Уникальное условное обозначение</w:t>
      </w:r>
      <w:r w:rsidRPr="000C56A3">
        <w:rPr>
          <w:rFonts w:ascii="Tahoma" w:eastAsia="Times New Roman" w:hAnsi="Tahoma" w:cs="Tahoma"/>
          <w:color w:val="000000"/>
          <w:sz w:val="18"/>
          <w:szCs w:val="18"/>
        </w:rPr>
        <w:t>" указывается уникальное условное обозначение, идентифицирующее утилитарное цифровое право.</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137.               В графе "</w:t>
      </w:r>
      <w:r w:rsidRPr="000C56A3">
        <w:rPr>
          <w:rFonts w:ascii="Tahoma" w:eastAsia="Times New Roman" w:hAnsi="Tahoma" w:cs="Tahoma"/>
          <w:b/>
          <w:bCs/>
          <w:color w:val="000000"/>
          <w:sz w:val="18"/>
        </w:rPr>
        <w:t>Дата приобретения</w:t>
      </w:r>
      <w:r w:rsidRPr="000C56A3">
        <w:rPr>
          <w:rFonts w:ascii="Tahoma" w:eastAsia="Times New Roman" w:hAnsi="Tahoma" w:cs="Tahoma"/>
          <w:color w:val="000000"/>
          <w:sz w:val="18"/>
          <w:szCs w:val="18"/>
        </w:rPr>
        <w:t>" указывается дата приобретения утилитарного цифрового права.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138.               В графе "</w:t>
      </w:r>
      <w:r w:rsidRPr="000C56A3">
        <w:rPr>
          <w:rFonts w:ascii="Tahoma" w:eastAsia="Times New Roman" w:hAnsi="Tahoma" w:cs="Tahoma"/>
          <w:b/>
          <w:bCs/>
          <w:color w:val="000000"/>
          <w:sz w:val="18"/>
        </w:rPr>
        <w:t>Объем инвестиций (руб.)</w:t>
      </w:r>
      <w:r w:rsidRPr="000C56A3">
        <w:rPr>
          <w:rFonts w:ascii="Tahoma" w:eastAsia="Times New Roman" w:hAnsi="Tahoma" w:cs="Tahoma"/>
          <w:color w:val="000000"/>
          <w:sz w:val="18"/>
          <w:szCs w:val="18"/>
        </w:rPr>
        <w:t>"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пункта 50 настоящих Методических рекомендаций).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proofErr w:type="gramStart"/>
      <w:r w:rsidRPr="000C56A3">
        <w:rPr>
          <w:rFonts w:ascii="Tahoma" w:eastAsia="Times New Roman" w:hAnsi="Tahoma" w:cs="Tahoma"/>
          <w:color w:val="000000"/>
          <w:sz w:val="18"/>
          <w:szCs w:val="18"/>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w:t>
      </w:r>
      <w:proofErr w:type="gramEnd"/>
      <w:r w:rsidRPr="000C56A3">
        <w:rPr>
          <w:rFonts w:ascii="Tahoma" w:eastAsia="Times New Roman" w:hAnsi="Tahoma" w:cs="Tahoma"/>
          <w:color w:val="000000"/>
          <w:sz w:val="18"/>
          <w:szCs w:val="18"/>
        </w:rPr>
        <w:t xml:space="preserve"> займа.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139.               В графе "</w:t>
      </w:r>
      <w:r w:rsidRPr="000C56A3">
        <w:rPr>
          <w:rFonts w:ascii="Tahoma" w:eastAsia="Times New Roman" w:hAnsi="Tahoma" w:cs="Tahoma"/>
          <w:b/>
          <w:bCs/>
          <w:color w:val="000000"/>
          <w:sz w:val="18"/>
        </w:rPr>
        <w:t>Сведения об операторе инвестиционной платформы</w:t>
      </w:r>
      <w:r w:rsidRPr="000C56A3">
        <w:rPr>
          <w:rFonts w:ascii="Tahoma" w:eastAsia="Times New Roman" w:hAnsi="Tahoma" w:cs="Tahoma"/>
          <w:color w:val="000000"/>
          <w:sz w:val="18"/>
          <w:szCs w:val="18"/>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Реестр операторов инвестиционных платформ размещен на официальном сайте Банка России по ссылке: </w:t>
      </w:r>
      <w:hyperlink r:id="rId21" w:history="1">
        <w:r w:rsidRPr="000C56A3">
          <w:rPr>
            <w:rFonts w:ascii="Tahoma" w:eastAsia="Times New Roman" w:hAnsi="Tahoma" w:cs="Tahoma"/>
            <w:color w:val="33A6E3"/>
            <w:sz w:val="18"/>
          </w:rPr>
          <w:t>http://www.cbr.ru/vfs/registers/infr/list_invest_platform_op.xlsx</w:t>
        </w:r>
      </w:hyperlink>
      <w:r w:rsidRPr="000C56A3">
        <w:rPr>
          <w:rFonts w:ascii="Tahoma" w:eastAsia="Times New Roman" w:hAnsi="Tahoma" w:cs="Tahoma"/>
          <w:color w:val="000000"/>
          <w:sz w:val="18"/>
          <w:szCs w:val="18"/>
        </w:rPr>
        <w:t>.</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Подраздел 3.5. Цифровая валюта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         140.               </w:t>
      </w:r>
      <w:proofErr w:type="gramStart"/>
      <w:r w:rsidRPr="000C56A3">
        <w:rPr>
          <w:rFonts w:ascii="Tahoma" w:eastAsia="Times New Roman" w:hAnsi="Tahoma" w:cs="Tahoma"/>
          <w:color w:val="000000"/>
          <w:sz w:val="18"/>
          <w:szCs w:val="18"/>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0C56A3">
        <w:rPr>
          <w:rFonts w:ascii="Tahoma" w:eastAsia="Times New Roman" w:hAnsi="Tahoma" w:cs="Tahoma"/>
          <w:color w:val="000000"/>
          <w:sz w:val="18"/>
          <w:szCs w:val="18"/>
        </w:rPr>
        <w:t xml:space="preserve">, </w:t>
      </w:r>
      <w:proofErr w:type="gramStart"/>
      <w:r w:rsidRPr="000C56A3">
        <w:rPr>
          <w:rFonts w:ascii="Tahoma" w:eastAsia="Times New Roman" w:hAnsi="Tahoma" w:cs="Tahoma"/>
          <w:color w:val="000000"/>
          <w:sz w:val="18"/>
          <w:szCs w:val="18"/>
        </w:rPr>
        <w:t>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0C56A3">
        <w:rPr>
          <w:rFonts w:ascii="Tahoma" w:eastAsia="Times New Roman" w:hAnsi="Tahoma" w:cs="Tahoma"/>
          <w:color w:val="000000"/>
          <w:sz w:val="18"/>
          <w:szCs w:val="18"/>
        </w:rPr>
        <w:t xml:space="preserve"> ее правилам.</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141.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0C56A3">
        <w:rPr>
          <w:rFonts w:ascii="Tahoma" w:eastAsia="Times New Roman" w:hAnsi="Tahoma" w:cs="Tahoma"/>
          <w:color w:val="000000"/>
          <w:sz w:val="18"/>
          <w:szCs w:val="18"/>
        </w:rPr>
        <w:t>кешбэк</w:t>
      </w:r>
      <w:proofErr w:type="spellEnd"/>
      <w:r w:rsidRPr="000C56A3">
        <w:rPr>
          <w:rFonts w:ascii="Tahoma" w:eastAsia="Times New Roman" w:hAnsi="Tahoma" w:cs="Tahoma"/>
          <w:color w:val="000000"/>
          <w:sz w:val="18"/>
          <w:szCs w:val="18"/>
        </w:rPr>
        <w:t xml:space="preserve"> сервис").</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         142.               Примерами цифровой валюты являются: </w:t>
      </w:r>
      <w:proofErr w:type="spellStart"/>
      <w:r w:rsidRPr="000C56A3">
        <w:rPr>
          <w:rFonts w:ascii="Tahoma" w:eastAsia="Times New Roman" w:hAnsi="Tahoma" w:cs="Tahoma"/>
          <w:color w:val="000000"/>
          <w:sz w:val="18"/>
          <w:szCs w:val="18"/>
        </w:rPr>
        <w:t>Биткоин</w:t>
      </w:r>
      <w:proofErr w:type="spellEnd"/>
      <w:r w:rsidRPr="000C56A3">
        <w:rPr>
          <w:rFonts w:ascii="Tahoma" w:eastAsia="Times New Roman" w:hAnsi="Tahoma" w:cs="Tahoma"/>
          <w:color w:val="000000"/>
          <w:sz w:val="18"/>
          <w:szCs w:val="18"/>
        </w:rPr>
        <w:t xml:space="preserve"> (BTC), </w:t>
      </w:r>
      <w:proofErr w:type="spellStart"/>
      <w:r w:rsidRPr="000C56A3">
        <w:rPr>
          <w:rFonts w:ascii="Tahoma" w:eastAsia="Times New Roman" w:hAnsi="Tahoma" w:cs="Tahoma"/>
          <w:color w:val="000000"/>
          <w:sz w:val="18"/>
          <w:szCs w:val="18"/>
        </w:rPr>
        <w:t>Эфириум</w:t>
      </w:r>
      <w:proofErr w:type="spellEnd"/>
      <w:r w:rsidRPr="000C56A3">
        <w:rPr>
          <w:rFonts w:ascii="Tahoma" w:eastAsia="Times New Roman" w:hAnsi="Tahoma" w:cs="Tahoma"/>
          <w:color w:val="000000"/>
          <w:sz w:val="18"/>
          <w:szCs w:val="18"/>
        </w:rPr>
        <w:t xml:space="preserve"> (ETH), </w:t>
      </w:r>
      <w:proofErr w:type="spellStart"/>
      <w:r w:rsidRPr="000C56A3">
        <w:rPr>
          <w:rFonts w:ascii="Tahoma" w:eastAsia="Times New Roman" w:hAnsi="Tahoma" w:cs="Tahoma"/>
          <w:color w:val="000000"/>
          <w:sz w:val="18"/>
          <w:szCs w:val="18"/>
        </w:rPr>
        <w:t>Тезер</w:t>
      </w:r>
      <w:proofErr w:type="spellEnd"/>
      <w:r w:rsidRPr="000C56A3">
        <w:rPr>
          <w:rFonts w:ascii="Tahoma" w:eastAsia="Times New Roman" w:hAnsi="Tahoma" w:cs="Tahoma"/>
          <w:color w:val="000000"/>
          <w:sz w:val="18"/>
          <w:szCs w:val="18"/>
        </w:rPr>
        <w:t xml:space="preserve"> (USDT) и др.</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143.               В графе "</w:t>
      </w:r>
      <w:r w:rsidRPr="000C56A3">
        <w:rPr>
          <w:rFonts w:ascii="Tahoma" w:eastAsia="Times New Roman" w:hAnsi="Tahoma" w:cs="Tahoma"/>
          <w:b/>
          <w:bCs/>
          <w:color w:val="000000"/>
          <w:sz w:val="18"/>
        </w:rPr>
        <w:t>Наименование цифровой валюты</w:t>
      </w:r>
      <w:r w:rsidRPr="000C56A3">
        <w:rPr>
          <w:rFonts w:ascii="Tahoma" w:eastAsia="Times New Roman" w:hAnsi="Tahoma" w:cs="Tahoma"/>
          <w:color w:val="000000"/>
          <w:sz w:val="18"/>
          <w:szCs w:val="18"/>
        </w:rPr>
        <w:t>" указывается наименование цифровой валюты в соответствии с применимыми документами (без произвольной транслитерации).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144.               В графе "</w:t>
      </w:r>
      <w:r w:rsidRPr="000C56A3">
        <w:rPr>
          <w:rFonts w:ascii="Tahoma" w:eastAsia="Times New Roman" w:hAnsi="Tahoma" w:cs="Tahoma"/>
          <w:b/>
          <w:bCs/>
          <w:color w:val="000000"/>
          <w:sz w:val="18"/>
        </w:rPr>
        <w:t>Дата приобретения</w:t>
      </w:r>
      <w:r w:rsidRPr="000C56A3">
        <w:rPr>
          <w:rFonts w:ascii="Tahoma" w:eastAsia="Times New Roman" w:hAnsi="Tahoma" w:cs="Tahoma"/>
          <w:color w:val="000000"/>
          <w:sz w:val="18"/>
          <w:szCs w:val="18"/>
        </w:rPr>
        <w:t>" указывается дата приобретения цифровой валюты.</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w:t>
      </w:r>
      <w:r w:rsidRPr="000C56A3">
        <w:rPr>
          <w:rFonts w:ascii="Tahoma" w:eastAsia="Times New Roman" w:hAnsi="Tahoma" w:cs="Tahoma"/>
          <w:b/>
          <w:bCs/>
          <w:color w:val="000000"/>
          <w:sz w:val="18"/>
        </w:rPr>
        <w:t>Дата приобретения</w:t>
      </w:r>
      <w:r w:rsidRPr="000C56A3">
        <w:rPr>
          <w:rFonts w:ascii="Tahoma" w:eastAsia="Times New Roman" w:hAnsi="Tahoma" w:cs="Tahoma"/>
          <w:color w:val="000000"/>
          <w:sz w:val="18"/>
          <w:szCs w:val="18"/>
        </w:rPr>
        <w:t>" цифровой валюты может совпадать с датой транзакции, то есть с датой передачи цифровой валюты от одного лица другому.</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145.               В графе "</w:t>
      </w:r>
      <w:r w:rsidRPr="000C56A3">
        <w:rPr>
          <w:rFonts w:ascii="Tahoma" w:eastAsia="Times New Roman" w:hAnsi="Tahoma" w:cs="Tahoma"/>
          <w:b/>
          <w:bCs/>
          <w:color w:val="000000"/>
          <w:sz w:val="18"/>
        </w:rPr>
        <w:t>Общее количество</w:t>
      </w:r>
      <w:r w:rsidRPr="000C56A3">
        <w:rPr>
          <w:rFonts w:ascii="Tahoma" w:eastAsia="Times New Roman" w:hAnsi="Tahoma" w:cs="Tahoma"/>
          <w:color w:val="000000"/>
          <w:sz w:val="18"/>
          <w:szCs w:val="18"/>
        </w:rPr>
        <w:t>" указывается точное количество цифровой валюты, находящейся в собственности (без округления).</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РАЗДЕЛ 4. СВЕДЕНИЯ О СЧЕТАХ В БАНКАХ И ИНЫХ КРЕДИТНЫХ ОРГАНИЗАЦИЯХ</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 </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146.               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147.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1) счета с нулевым остатком по состоянию на отчетную дату;</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proofErr w:type="gramStart"/>
      <w:r w:rsidRPr="000C56A3">
        <w:rPr>
          <w:rFonts w:ascii="Tahoma" w:eastAsia="Times New Roman" w:hAnsi="Tahoma" w:cs="Tahoma"/>
          <w:color w:val="000000"/>
          <w:sz w:val="18"/>
          <w:szCs w:val="1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roofErr w:type="gramEnd"/>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3) счета (вклады) в иностранных банках, расположенных за пределами Российской Федерации.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4) счета, открытые для погашения кредита;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lastRenderedPageBreak/>
        <w:t>5) вклады (счета) в драгоценных металлах (в том числе указывается вид счета и металл, в котором он открыт);</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6)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7) номинальный счет;</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8) счет </w:t>
      </w:r>
      <w:proofErr w:type="spellStart"/>
      <w:r w:rsidRPr="000C56A3">
        <w:rPr>
          <w:rFonts w:ascii="Tahoma" w:eastAsia="Times New Roman" w:hAnsi="Tahoma" w:cs="Tahoma"/>
          <w:color w:val="000000"/>
          <w:sz w:val="18"/>
          <w:szCs w:val="18"/>
        </w:rPr>
        <w:t>эскроу</w:t>
      </w:r>
      <w:proofErr w:type="spellEnd"/>
      <w:r w:rsidRPr="000C56A3">
        <w:rPr>
          <w:rFonts w:ascii="Tahoma" w:eastAsia="Times New Roman" w:hAnsi="Tahoma" w:cs="Tahoma"/>
          <w:color w:val="000000"/>
          <w:sz w:val="18"/>
          <w:szCs w:val="18"/>
        </w:rPr>
        <w:t>.</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Сведения об учетных ценах на аффинированные драгоценные металлы, устанавливаемых Банком России, размещены на его официальном сайте: </w:t>
      </w:r>
      <w:hyperlink r:id="rId22" w:tooltip="https://www.cbr.ru/hd_base/metall/metall_base_new/" w:history="1">
        <w:r w:rsidRPr="000C56A3">
          <w:rPr>
            <w:rFonts w:ascii="Tahoma" w:eastAsia="Times New Roman" w:hAnsi="Tahoma" w:cs="Tahoma"/>
            <w:color w:val="33A6E3"/>
            <w:sz w:val="18"/>
          </w:rPr>
          <w:t>https://www.cbr.ru/hd_base/metall/metall_base_new/</w:t>
        </w:r>
      </w:hyperlink>
      <w:r w:rsidRPr="000C56A3">
        <w:rPr>
          <w:rFonts w:ascii="Tahoma" w:eastAsia="Times New Roman" w:hAnsi="Tahoma" w:cs="Tahoma"/>
          <w:color w:val="000000"/>
          <w:sz w:val="18"/>
          <w:szCs w:val="18"/>
        </w:rPr>
        <w:t>.</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         148.               С учетом целей </w:t>
      </w:r>
      <w:proofErr w:type="spellStart"/>
      <w:r w:rsidRPr="000C56A3">
        <w:rPr>
          <w:rFonts w:ascii="Tahoma" w:eastAsia="Times New Roman" w:hAnsi="Tahoma" w:cs="Tahoma"/>
          <w:color w:val="000000"/>
          <w:sz w:val="18"/>
          <w:szCs w:val="18"/>
        </w:rPr>
        <w:t>антикоррупционного</w:t>
      </w:r>
      <w:proofErr w:type="spellEnd"/>
      <w:r w:rsidRPr="000C56A3">
        <w:rPr>
          <w:rFonts w:ascii="Tahoma" w:eastAsia="Times New Roman" w:hAnsi="Tahoma" w:cs="Tahoma"/>
          <w:color w:val="000000"/>
          <w:sz w:val="18"/>
          <w:szCs w:val="18"/>
        </w:rPr>
        <w:t xml:space="preserve"> законодательства Российской Федерации в данном разделе не указываются следующие счета: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1) счета, закрытые по состоянию на отчетную дату;</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3) публичные депозитные счета нотариуса;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5) счета доверительного управления;</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6) открываемые не на основании гражданско-правового договора счета, счета депо, счета брокера, индивидуальные инвестиционные счета;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205 настоящих Методических рекомендаций.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7) синтетические счета.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149.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0C56A3">
        <w:rPr>
          <w:rFonts w:ascii="Tahoma" w:eastAsia="Times New Roman" w:hAnsi="Tahoma" w:cs="Tahoma"/>
          <w:color w:val="000000"/>
          <w:sz w:val="18"/>
          <w:szCs w:val="18"/>
        </w:rPr>
        <w:t>дств сл</w:t>
      </w:r>
      <w:proofErr w:type="gramEnd"/>
      <w:r w:rsidRPr="000C56A3">
        <w:rPr>
          <w:rFonts w:ascii="Tahoma" w:eastAsia="Times New Roman" w:hAnsi="Tahoma" w:cs="Tahoma"/>
          <w:color w:val="000000"/>
          <w:sz w:val="18"/>
          <w:szCs w:val="18"/>
        </w:rPr>
        <w:t>едует обращаться в банк или соответствующую кредитную организацию в рамках Указания Банка России № 5798-У.</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150.               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151.               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вкладам (депозитам)".</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152.               В соответствии с указанной Инструкцией и с учетом пунктов 147 и 148 настоящих Методических рекомендаций физическим лицам открываются следующие применимые для целей представления Сведений счета: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153.               В графе "Дата открытия счета" не допускается указание даты выпуска (</w:t>
      </w:r>
      <w:proofErr w:type="spellStart"/>
      <w:r w:rsidRPr="000C56A3">
        <w:rPr>
          <w:rFonts w:ascii="Tahoma" w:eastAsia="Times New Roman" w:hAnsi="Tahoma" w:cs="Tahoma"/>
          <w:color w:val="000000"/>
          <w:sz w:val="18"/>
          <w:szCs w:val="18"/>
        </w:rPr>
        <w:t>перевыпуска</w:t>
      </w:r>
      <w:proofErr w:type="spellEnd"/>
      <w:r w:rsidRPr="000C56A3">
        <w:rPr>
          <w:rFonts w:ascii="Tahoma" w:eastAsia="Times New Roman" w:hAnsi="Tahoma" w:cs="Tahoma"/>
          <w:color w:val="000000"/>
          <w:sz w:val="18"/>
          <w:szCs w:val="18"/>
        </w:rPr>
        <w:t>) платежной карты.</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154.               Графа "Остаток на счете" заполняется по состоянию на отчетную дату.</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lastRenderedPageBreak/>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Для счетов в иностранной валюте остаток указывается в рублях по курсу Банка России на отчетную дату (с учетом положений пункта 50 настоящих Методических рекомендаций).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proofErr w:type="gramStart"/>
      <w:r w:rsidRPr="000C56A3">
        <w:rPr>
          <w:rFonts w:ascii="Tahoma" w:eastAsia="Times New Roman" w:hAnsi="Tahoma" w:cs="Tahoma"/>
          <w:color w:val="000000"/>
          <w:sz w:val="18"/>
          <w:szCs w:val="1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roofErr w:type="gramEnd"/>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155.               Графа "Сумма поступивших на счет денежных средств" до 1 июля 2023 года заполняется </w:t>
      </w:r>
      <w:r w:rsidRPr="000C56A3">
        <w:rPr>
          <w:rFonts w:ascii="Tahoma" w:eastAsia="Times New Roman" w:hAnsi="Tahoma" w:cs="Tahoma"/>
          <w:b/>
          <w:bCs/>
          <w:color w:val="000000"/>
          <w:sz w:val="18"/>
        </w:rPr>
        <w:t>только</w:t>
      </w:r>
      <w:r w:rsidRPr="000C56A3">
        <w:rPr>
          <w:rFonts w:ascii="Tahoma" w:eastAsia="Times New Roman" w:hAnsi="Tahoma" w:cs="Tahoma"/>
          <w:color w:val="000000"/>
          <w:sz w:val="18"/>
          <w:szCs w:val="18"/>
        </w:rPr>
        <w:t>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По счету в драгоценных металлах данная графа не заполняется.</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w:t>
      </w:r>
      <w:proofErr w:type="gramStart"/>
      <w:r w:rsidRPr="000C56A3">
        <w:rPr>
          <w:rFonts w:ascii="Tahoma" w:eastAsia="Times New Roman" w:hAnsi="Tahoma" w:cs="Tahoma"/>
          <w:color w:val="000000"/>
          <w:sz w:val="18"/>
          <w:szCs w:val="18"/>
        </w:rPr>
        <w:t>" [</w:t>
      </w:r>
      <w:r w:rsidRPr="000C56A3">
        <w:rPr>
          <w:rFonts w:ascii="MS UI Gothic" w:eastAsia="MS UI Gothic" w:hAnsi="MS UI Gothic" w:cs="MS UI Gothic" w:hint="eastAsia"/>
          <w:color w:val="000000"/>
          <w:sz w:val="18"/>
          <w:szCs w:val="18"/>
        </w:rPr>
        <w:t>✓</w:t>
      </w:r>
      <w:r w:rsidRPr="000C56A3">
        <w:rPr>
          <w:rFonts w:ascii="Tahoma" w:eastAsia="Times New Roman" w:hAnsi="Tahoma" w:cs="Tahoma"/>
          <w:color w:val="000000"/>
          <w:sz w:val="18"/>
          <w:szCs w:val="18"/>
        </w:rPr>
        <w:t xml:space="preserve">] </w:t>
      </w:r>
      <w:proofErr w:type="gramEnd"/>
      <w:r w:rsidRPr="000C56A3">
        <w:rPr>
          <w:rFonts w:ascii="Tahoma" w:eastAsia="Times New Roman" w:hAnsi="Tahoma" w:cs="Tahoma"/>
          <w:color w:val="000000"/>
          <w:sz w:val="18"/>
          <w:szCs w:val="18"/>
        </w:rPr>
        <w:t>напротив соответствующей позиции. В противном случае необходимо заполнить соответствующие графы.</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С 1 июля 2023 года указываются суммы денежных средств, поступивших на счета за отчетный период, в случае если общая сумма таких денежных сре</w:t>
      </w:r>
      <w:proofErr w:type="gramStart"/>
      <w:r w:rsidRPr="000C56A3">
        <w:rPr>
          <w:rFonts w:ascii="Tahoma" w:eastAsia="Times New Roman" w:hAnsi="Tahoma" w:cs="Tahoma"/>
          <w:color w:val="000000"/>
          <w:sz w:val="18"/>
          <w:szCs w:val="18"/>
        </w:rPr>
        <w:t>дств пр</w:t>
      </w:r>
      <w:proofErr w:type="gramEnd"/>
      <w:r w:rsidRPr="000C56A3">
        <w:rPr>
          <w:rFonts w:ascii="Tahoma" w:eastAsia="Times New Roman" w:hAnsi="Tahoma" w:cs="Tahoma"/>
          <w:color w:val="000000"/>
          <w:sz w:val="18"/>
          <w:szCs w:val="18"/>
        </w:rPr>
        <w:t>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Для счетов в иностранной валюте сумма указывается в рублях по курсу Банка России на отчетную дату (с учетом положений пункта 50 настоящих Методических рекомендаций).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Совместный счет</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         156.               </w:t>
      </w:r>
      <w:proofErr w:type="gramStart"/>
      <w:r w:rsidRPr="000C56A3">
        <w:rPr>
          <w:rFonts w:ascii="Tahoma" w:eastAsia="Times New Roman" w:hAnsi="Tahoma" w:cs="Tahoma"/>
          <w:color w:val="000000"/>
          <w:sz w:val="18"/>
          <w:szCs w:val="1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В данном случае в каждой подаваемой справке представляется идентичная информация о таком счете.</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Кредитные карты, карты с овердрафтом</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157.               Банк (иная кредитная организация) выпускает следующие виды карт (таблица № 5):</w:t>
      </w:r>
    </w:p>
    <w:tbl>
      <w:tblPr>
        <w:tblW w:w="155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5"/>
        <w:gridCol w:w="12330"/>
      </w:tblGrid>
      <w:tr w:rsidR="000C56A3" w:rsidRPr="000C56A3" w:rsidTr="000C56A3">
        <w:trPr>
          <w:tblCellSpacing w:w="0" w:type="dxa"/>
        </w:trPr>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Расчетная (дебетовая)</w:t>
            </w:r>
          </w:p>
        </w:tc>
        <w:tc>
          <w:tcPr>
            <w:tcW w:w="12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0C56A3">
              <w:rPr>
                <w:rFonts w:ascii="Times New Roman" w:eastAsia="Times New Roman" w:hAnsi="Times New Roman" w:cs="Times New Roman"/>
                <w:sz w:val="18"/>
                <w:szCs w:val="18"/>
              </w:rPr>
              <w:t>дств кл</w:t>
            </w:r>
            <w:proofErr w:type="gramEnd"/>
            <w:r w:rsidRPr="000C56A3">
              <w:rPr>
                <w:rFonts w:ascii="Times New Roman" w:eastAsia="Times New Roman" w:hAnsi="Times New Roman" w:cs="Times New Roman"/>
                <w:sz w:val="18"/>
                <w:szCs w:val="1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0C56A3" w:rsidRPr="000C56A3" w:rsidTr="000C56A3">
        <w:trPr>
          <w:tblCellSpacing w:w="0" w:type="dxa"/>
        </w:trPr>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Кредитная</w:t>
            </w:r>
          </w:p>
        </w:tc>
        <w:tc>
          <w:tcPr>
            <w:tcW w:w="12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56A3" w:rsidRPr="000C56A3" w:rsidRDefault="000C56A3" w:rsidP="000C56A3">
            <w:pPr>
              <w:spacing w:after="0" w:line="240" w:lineRule="auto"/>
              <w:jc w:val="both"/>
              <w:rPr>
                <w:rFonts w:ascii="Times New Roman" w:eastAsia="Times New Roman" w:hAnsi="Times New Roman" w:cs="Times New Roman"/>
                <w:sz w:val="18"/>
                <w:szCs w:val="18"/>
              </w:rPr>
            </w:pPr>
            <w:r w:rsidRPr="000C56A3">
              <w:rPr>
                <w:rFonts w:ascii="Times New Roman" w:eastAsia="Times New Roman" w:hAnsi="Times New Roman" w:cs="Times New Roman"/>
                <w:sz w:val="18"/>
                <w:szCs w:val="1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158.               Расчетная (дебетовая) и, как правило, кредитные карты предполагают открытие и ведение банком (иной кредитной организацией) счета.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w:t>
      </w:r>
      <w:proofErr w:type="gramStart"/>
      <w:r w:rsidRPr="000C56A3">
        <w:rPr>
          <w:rFonts w:ascii="Tahoma" w:eastAsia="Times New Roman" w:hAnsi="Tahoma" w:cs="Tahoma"/>
          <w:color w:val="000000"/>
          <w:sz w:val="18"/>
          <w:szCs w:val="18"/>
        </w:rPr>
        <w:t>закрывались</w:t>
      </w:r>
      <w:proofErr w:type="gramEnd"/>
      <w:r w:rsidRPr="000C56A3">
        <w:rPr>
          <w:rFonts w:ascii="Tahoma" w:eastAsia="Times New Roman" w:hAnsi="Tahoma" w:cs="Tahoma"/>
          <w:color w:val="000000"/>
          <w:sz w:val="18"/>
          <w:szCs w:val="18"/>
        </w:rPr>
        <w:t xml:space="preserve">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3" w:tooltip="https://www.nalog.ru/rn77/related_activities/accounting/bank_account/" w:history="1">
        <w:r w:rsidRPr="000C56A3">
          <w:rPr>
            <w:rFonts w:ascii="Tahoma" w:eastAsia="Times New Roman" w:hAnsi="Tahoma" w:cs="Tahoma"/>
            <w:color w:val="33A6E3"/>
            <w:sz w:val="18"/>
          </w:rPr>
          <w:t>https://www.nalog.ru/rn77/related_activities/accounting/bank_account/</w:t>
        </w:r>
      </w:hyperlink>
      <w:r w:rsidRPr="000C56A3">
        <w:rPr>
          <w:rFonts w:ascii="Tahoma" w:eastAsia="Times New Roman" w:hAnsi="Tahoma" w:cs="Tahoma"/>
          <w:color w:val="000000"/>
          <w:sz w:val="18"/>
          <w:szCs w:val="18"/>
        </w:rPr>
        <w:t>.</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lastRenderedPageBreak/>
        <w:t>         159.               В случае</w:t>
      </w:r>
      <w:proofErr w:type="gramStart"/>
      <w:r w:rsidRPr="000C56A3">
        <w:rPr>
          <w:rFonts w:ascii="Tahoma" w:eastAsia="Times New Roman" w:hAnsi="Tahoma" w:cs="Tahoma"/>
          <w:color w:val="000000"/>
          <w:sz w:val="18"/>
          <w:szCs w:val="18"/>
        </w:rPr>
        <w:t>,</w:t>
      </w:r>
      <w:proofErr w:type="gramEnd"/>
      <w:r w:rsidRPr="000C56A3">
        <w:rPr>
          <w:rFonts w:ascii="Tahoma" w:eastAsia="Times New Roman" w:hAnsi="Tahoma" w:cs="Tahoma"/>
          <w:color w:val="000000"/>
          <w:sz w:val="18"/>
          <w:szCs w:val="18"/>
        </w:rP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160.               В случае</w:t>
      </w:r>
      <w:proofErr w:type="gramStart"/>
      <w:r w:rsidRPr="000C56A3">
        <w:rPr>
          <w:rFonts w:ascii="Tahoma" w:eastAsia="Times New Roman" w:hAnsi="Tahoma" w:cs="Tahoma"/>
          <w:color w:val="000000"/>
          <w:sz w:val="18"/>
          <w:szCs w:val="18"/>
        </w:rPr>
        <w:t>,</w:t>
      </w:r>
      <w:proofErr w:type="gramEnd"/>
      <w:r w:rsidRPr="000C56A3">
        <w:rPr>
          <w:rFonts w:ascii="Tahoma" w:eastAsia="Times New Roman" w:hAnsi="Tahoma" w:cs="Tahoma"/>
          <w:color w:val="000000"/>
          <w:sz w:val="18"/>
          <w:szCs w:val="18"/>
        </w:rP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161.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162.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w:t>
      </w:r>
      <w:proofErr w:type="gramStart"/>
      <w:r w:rsidRPr="000C56A3">
        <w:rPr>
          <w:rFonts w:ascii="Tahoma" w:eastAsia="Times New Roman" w:hAnsi="Tahoma" w:cs="Tahoma"/>
          <w:color w:val="000000"/>
          <w:sz w:val="18"/>
          <w:szCs w:val="18"/>
        </w:rPr>
        <w:t>ств вл</w:t>
      </w:r>
      <w:proofErr w:type="gramEnd"/>
      <w:r w:rsidRPr="000C56A3">
        <w:rPr>
          <w:rFonts w:ascii="Tahoma" w:eastAsia="Times New Roman" w:hAnsi="Tahoma" w:cs="Tahoma"/>
          <w:color w:val="000000"/>
          <w:sz w:val="18"/>
          <w:szCs w:val="18"/>
        </w:rPr>
        <w:t>адельца счета, относящихся к овердрафту или к расходному лимиту соответственно, указывается остаток на соответствующем счете равный нолю ("0").</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163.               Следует обращать внимание, что основанием закрытия счета является прекращение договора счета в установленном порядке или соглашение сторон.</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         164.               </w:t>
      </w:r>
      <w:proofErr w:type="gramStart"/>
      <w:r w:rsidRPr="000C56A3">
        <w:rPr>
          <w:rFonts w:ascii="Tahoma" w:eastAsia="Times New Roman" w:hAnsi="Tahoma" w:cs="Tahoma"/>
          <w:color w:val="000000"/>
          <w:sz w:val="18"/>
          <w:szCs w:val="18"/>
        </w:rPr>
        <w:t>В данном разделе </w:t>
      </w:r>
      <w:r w:rsidRPr="000C56A3">
        <w:rPr>
          <w:rFonts w:ascii="Tahoma" w:eastAsia="Times New Roman" w:hAnsi="Tahoma" w:cs="Tahoma"/>
          <w:b/>
          <w:bCs/>
          <w:color w:val="000000"/>
          <w:sz w:val="18"/>
        </w:rPr>
        <w:t>не указываются счета</w:t>
      </w:r>
      <w:r w:rsidRPr="000C56A3">
        <w:rPr>
          <w:rFonts w:ascii="Tahoma" w:eastAsia="Times New Roman" w:hAnsi="Tahoma" w:cs="Tahoma"/>
          <w:color w:val="000000"/>
          <w:sz w:val="18"/>
          <w:szCs w:val="18"/>
        </w:rPr>
        <w:t xml:space="preserve">,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0C56A3">
        <w:rPr>
          <w:rFonts w:ascii="Tahoma" w:eastAsia="Times New Roman" w:hAnsi="Tahoma" w:cs="Tahoma"/>
          <w:color w:val="000000"/>
          <w:sz w:val="18"/>
          <w:szCs w:val="18"/>
        </w:rPr>
        <w:t>софинансирования</w:t>
      </w:r>
      <w:proofErr w:type="spellEnd"/>
      <w:r w:rsidRPr="000C56A3">
        <w:rPr>
          <w:rFonts w:ascii="Tahoma" w:eastAsia="Times New Roman" w:hAnsi="Tahoma" w:cs="Tahoma"/>
          <w:color w:val="000000"/>
          <w:sz w:val="18"/>
          <w:szCs w:val="18"/>
        </w:rPr>
        <w:t xml:space="preserve">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w:t>
      </w:r>
      <w:proofErr w:type="gramEnd"/>
      <w:r w:rsidRPr="000C56A3">
        <w:rPr>
          <w:rFonts w:ascii="Tahoma" w:eastAsia="Times New Roman" w:hAnsi="Tahoma" w:cs="Tahoma"/>
          <w:color w:val="000000"/>
          <w:sz w:val="18"/>
          <w:szCs w:val="18"/>
        </w:rPr>
        <w:t xml:space="preserve"> также сведения о денежных средствах, распоряжение которыми осуществляется с использованием электронных сре</w:t>
      </w:r>
      <w:proofErr w:type="gramStart"/>
      <w:r w:rsidRPr="000C56A3">
        <w:rPr>
          <w:rFonts w:ascii="Tahoma" w:eastAsia="Times New Roman" w:hAnsi="Tahoma" w:cs="Tahoma"/>
          <w:color w:val="000000"/>
          <w:sz w:val="18"/>
          <w:szCs w:val="18"/>
        </w:rPr>
        <w:t>дств пл</w:t>
      </w:r>
      <w:proofErr w:type="gramEnd"/>
      <w:r w:rsidRPr="000C56A3">
        <w:rPr>
          <w:rFonts w:ascii="Tahoma" w:eastAsia="Times New Roman" w:hAnsi="Tahoma" w:cs="Tahoma"/>
          <w:color w:val="000000"/>
          <w:sz w:val="18"/>
          <w:szCs w:val="18"/>
        </w:rPr>
        <w:t>атежа, в том числе с использованием электронных средств платежа ("электронных кошельков") (например "</w:t>
      </w:r>
      <w:proofErr w:type="spellStart"/>
      <w:r w:rsidRPr="000C56A3">
        <w:rPr>
          <w:rFonts w:ascii="Tahoma" w:eastAsia="Times New Roman" w:hAnsi="Tahoma" w:cs="Tahoma"/>
          <w:color w:val="000000"/>
          <w:sz w:val="18"/>
          <w:szCs w:val="18"/>
        </w:rPr>
        <w:t>ЮMoney</w:t>
      </w:r>
      <w:proofErr w:type="spellEnd"/>
      <w:r w:rsidRPr="000C56A3">
        <w:rPr>
          <w:rFonts w:ascii="Tahoma" w:eastAsia="Times New Roman" w:hAnsi="Tahoma" w:cs="Tahoma"/>
          <w:color w:val="000000"/>
          <w:sz w:val="18"/>
          <w:szCs w:val="18"/>
        </w:rPr>
        <w:t>", "</w:t>
      </w:r>
      <w:proofErr w:type="spellStart"/>
      <w:r w:rsidRPr="000C56A3">
        <w:rPr>
          <w:rFonts w:ascii="Tahoma" w:eastAsia="Times New Roman" w:hAnsi="Tahoma" w:cs="Tahoma"/>
          <w:color w:val="000000"/>
          <w:sz w:val="18"/>
          <w:szCs w:val="18"/>
        </w:rPr>
        <w:t>Qiwi</w:t>
      </w:r>
      <w:proofErr w:type="spellEnd"/>
      <w:r w:rsidRPr="000C56A3">
        <w:rPr>
          <w:rFonts w:ascii="Tahoma" w:eastAsia="Times New Roman" w:hAnsi="Tahoma" w:cs="Tahoma"/>
          <w:color w:val="000000"/>
          <w:sz w:val="18"/>
          <w:szCs w:val="18"/>
        </w:rPr>
        <w:t xml:space="preserve"> кошелек" и др.).</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Отзыв лицензии у кредитной организации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165.               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166.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w:t>
      </w:r>
      <w:proofErr w:type="gramStart"/>
      <w:r w:rsidRPr="000C56A3">
        <w:rPr>
          <w:rFonts w:ascii="Tahoma" w:eastAsia="Times New Roman" w:hAnsi="Tahoma" w:cs="Tahoma"/>
          <w:color w:val="000000"/>
          <w:sz w:val="18"/>
          <w:szCs w:val="18"/>
        </w:rPr>
        <w:t>дств с т</w:t>
      </w:r>
      <w:proofErr w:type="gramEnd"/>
      <w:r w:rsidRPr="000C56A3">
        <w:rPr>
          <w:rFonts w:ascii="Tahoma" w:eastAsia="Times New Roman" w:hAnsi="Tahoma" w:cs="Tahoma"/>
          <w:color w:val="000000"/>
          <w:sz w:val="18"/>
          <w:szCs w:val="18"/>
        </w:rPr>
        <w:t>акого счета (при наличии остатка договор счета соответствующего вида расторгается, но счет при этом не закрывается).</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167.               До момента закрытия соответствующего счета, счет считается открытым и подлежит отражению в разделе 4 справки.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Ликвидация кредитной организации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168.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169.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4" w:tooltip="https://www.cbr.ru/banking_sector/likvidbase/" w:history="1">
        <w:r w:rsidRPr="000C56A3">
          <w:rPr>
            <w:rFonts w:ascii="Tahoma" w:eastAsia="Times New Roman" w:hAnsi="Tahoma" w:cs="Tahoma"/>
            <w:color w:val="33A6E3"/>
            <w:sz w:val="18"/>
          </w:rPr>
          <w:t>https://www.cbr.ru/banking_sector/likvidbase/</w:t>
        </w:r>
      </w:hyperlink>
      <w:r w:rsidRPr="000C56A3">
        <w:rPr>
          <w:rFonts w:ascii="Tahoma" w:eastAsia="Times New Roman" w:hAnsi="Tahoma" w:cs="Tahoma"/>
          <w:color w:val="000000"/>
          <w:sz w:val="18"/>
          <w:szCs w:val="18"/>
        </w:rPr>
        <w:t>.</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РАЗДЕЛ 5. СВЕДЕНИЯ О ЦЕННЫХ БУМАГАХ</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170.               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Государственный сертификат на материнский (семейный) капитал не является ценной бумагой и не подлежит указанию в разделе 5 справки.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0C56A3">
        <w:rPr>
          <w:rFonts w:ascii="Tahoma" w:eastAsia="Times New Roman" w:hAnsi="Tahoma" w:cs="Tahoma"/>
          <w:color w:val="000000"/>
          <w:sz w:val="18"/>
          <w:szCs w:val="18"/>
        </w:rPr>
        <w:t>связи</w:t>
      </w:r>
      <w:proofErr w:type="gramEnd"/>
      <w:r w:rsidRPr="000C56A3">
        <w:rPr>
          <w:rFonts w:ascii="Tahoma" w:eastAsia="Times New Roman" w:hAnsi="Tahoma" w:cs="Tahoma"/>
          <w:color w:val="000000"/>
          <w:sz w:val="18"/>
          <w:szCs w:val="18"/>
        </w:rPr>
        <w:t xml:space="preserve"> переданные в доверительное управление ценные бумаги подлежат отражению в разделе 5 справки.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lastRenderedPageBreak/>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Подраздел 5.1. Акции и иное участие в коммерческих организациях и фондах</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171.               В соответствии с Федеральным законом от 22 апреля 1996 г.</w:t>
      </w:r>
      <w:r w:rsidRPr="000C56A3">
        <w:rPr>
          <w:rFonts w:ascii="Tahoma" w:eastAsia="Times New Roman" w:hAnsi="Tahoma" w:cs="Tahoma"/>
          <w:color w:val="000000"/>
          <w:sz w:val="18"/>
          <w:szCs w:val="18"/>
        </w:rPr>
        <w:br/>
        <w:t>№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172.               В графе </w:t>
      </w:r>
      <w:r w:rsidRPr="000C56A3">
        <w:rPr>
          <w:rFonts w:ascii="Tahoma" w:eastAsia="Times New Roman" w:hAnsi="Tahoma" w:cs="Tahoma"/>
          <w:b/>
          <w:bCs/>
          <w:color w:val="000000"/>
          <w:sz w:val="18"/>
        </w:rPr>
        <w:t>"Наименование и организационно-правовая форма организации</w:t>
      </w:r>
      <w:r w:rsidRPr="000C56A3">
        <w:rPr>
          <w:rFonts w:ascii="Tahoma" w:eastAsia="Times New Roman" w:hAnsi="Tahoma" w:cs="Tahoma"/>
          <w:color w:val="000000"/>
          <w:sz w:val="18"/>
          <w:szCs w:val="18"/>
        </w:rPr>
        <w:t>" указываются полное или сокращенное официальное наименование организац</w:t>
      </w:r>
      <w:proofErr w:type="gramStart"/>
      <w:r w:rsidRPr="000C56A3">
        <w:rPr>
          <w:rFonts w:ascii="Tahoma" w:eastAsia="Times New Roman" w:hAnsi="Tahoma" w:cs="Tahoma"/>
          <w:color w:val="000000"/>
          <w:sz w:val="18"/>
          <w:szCs w:val="18"/>
        </w:rPr>
        <w:t>ии и ее</w:t>
      </w:r>
      <w:proofErr w:type="gramEnd"/>
      <w:r w:rsidRPr="000C56A3">
        <w:rPr>
          <w:rFonts w:ascii="Tahoma" w:eastAsia="Times New Roman" w:hAnsi="Tahoma" w:cs="Tahoma"/>
          <w:color w:val="000000"/>
          <w:sz w:val="18"/>
          <w:szCs w:val="1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173.               В графе "</w:t>
      </w:r>
      <w:r w:rsidRPr="000C56A3">
        <w:rPr>
          <w:rFonts w:ascii="Tahoma" w:eastAsia="Times New Roman" w:hAnsi="Tahoma" w:cs="Tahoma"/>
          <w:b/>
          <w:bCs/>
          <w:color w:val="000000"/>
          <w:sz w:val="18"/>
        </w:rPr>
        <w:t>Местонахождение организации (адрес)</w:t>
      </w:r>
      <w:r w:rsidRPr="000C56A3">
        <w:rPr>
          <w:rFonts w:ascii="Tahoma" w:eastAsia="Times New Roman" w:hAnsi="Tahoma" w:cs="Tahoma"/>
          <w:color w:val="000000"/>
          <w:sz w:val="18"/>
          <w:szCs w:val="18"/>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174.               </w:t>
      </w:r>
      <w:r w:rsidRPr="000C56A3">
        <w:rPr>
          <w:rFonts w:ascii="Tahoma" w:eastAsia="Times New Roman" w:hAnsi="Tahoma" w:cs="Tahoma"/>
          <w:b/>
          <w:bCs/>
          <w:color w:val="000000"/>
          <w:sz w:val="18"/>
        </w:rPr>
        <w:t>Уставный капитал</w:t>
      </w:r>
      <w:r w:rsidRPr="000C56A3">
        <w:rPr>
          <w:rFonts w:ascii="Tahoma" w:eastAsia="Times New Roman" w:hAnsi="Tahoma" w:cs="Tahoma"/>
          <w:color w:val="000000"/>
          <w:sz w:val="18"/>
          <w:szCs w:val="18"/>
        </w:rPr>
        <w:t>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пункта 50 настоящих Методических рекомендаций).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Если законодательством не предусмотрено формирование уставного капитала, то указывается "0 руб.".</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175.               </w:t>
      </w:r>
      <w:r w:rsidRPr="000C56A3">
        <w:rPr>
          <w:rFonts w:ascii="Tahoma" w:eastAsia="Times New Roman" w:hAnsi="Tahoma" w:cs="Tahoma"/>
          <w:b/>
          <w:bCs/>
          <w:color w:val="000000"/>
          <w:sz w:val="18"/>
        </w:rPr>
        <w:t>Доля участия </w:t>
      </w:r>
      <w:r w:rsidRPr="000C56A3">
        <w:rPr>
          <w:rFonts w:ascii="Tahoma" w:eastAsia="Times New Roman" w:hAnsi="Tahoma" w:cs="Tahoma"/>
          <w:color w:val="000000"/>
          <w:sz w:val="18"/>
          <w:szCs w:val="18"/>
        </w:rPr>
        <w:t>выражается в процентах от уставного капитала. Для акционерных обществ указываются также номинальная стоимость и количество акций.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176.               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Для обязательств, выраженных в иностранной валюте, стоимость указывается в рублях по курсу Банка России на отчетную дату (с учетом положений пункта 50 настоящих Методических рекомендаций).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         177.               </w:t>
      </w:r>
      <w:proofErr w:type="gramStart"/>
      <w:r w:rsidRPr="000C56A3">
        <w:rPr>
          <w:rFonts w:ascii="Tahoma" w:eastAsia="Times New Roman" w:hAnsi="Tahoma" w:cs="Tahoma"/>
          <w:color w:val="000000"/>
          <w:sz w:val="18"/>
          <w:szCs w:val="18"/>
        </w:rPr>
        <w:t>В графе "</w:t>
      </w:r>
      <w:r w:rsidRPr="000C56A3">
        <w:rPr>
          <w:rFonts w:ascii="Tahoma" w:eastAsia="Times New Roman" w:hAnsi="Tahoma" w:cs="Tahoma"/>
          <w:b/>
          <w:bCs/>
          <w:color w:val="000000"/>
          <w:sz w:val="18"/>
        </w:rPr>
        <w:t>Основание участия</w:t>
      </w:r>
      <w:r w:rsidRPr="000C56A3">
        <w:rPr>
          <w:rFonts w:ascii="Tahoma" w:eastAsia="Times New Roman" w:hAnsi="Tahoma" w:cs="Tahoma"/>
          <w:color w:val="000000"/>
          <w:sz w:val="18"/>
          <w:szCs w:val="1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rsidRPr="000C56A3">
        <w:rPr>
          <w:rFonts w:ascii="Tahoma" w:eastAsia="Times New Roman" w:hAnsi="Tahoma" w:cs="Tahoma"/>
          <w:color w:val="000000"/>
          <w:sz w:val="18"/>
          <w:szCs w:val="1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0C56A3">
        <w:rPr>
          <w:rFonts w:ascii="Tahoma" w:eastAsia="Times New Roman" w:hAnsi="Tahoma" w:cs="Tahoma"/>
          <w:b/>
          <w:bCs/>
          <w:color w:val="000000"/>
          <w:sz w:val="18"/>
        </w:rPr>
        <w:t>Основание участия</w:t>
      </w:r>
      <w:r w:rsidRPr="000C56A3">
        <w:rPr>
          <w:rFonts w:ascii="Tahoma" w:eastAsia="Times New Roman" w:hAnsi="Tahoma" w:cs="Tahoma"/>
          <w:color w:val="000000"/>
          <w:sz w:val="18"/>
          <w:szCs w:val="18"/>
        </w:rPr>
        <w:t>" указывается "приобретено на организованных торгах", а также указывается год приобретения.</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Подраздел 5.2. Иные ценные бумаги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178.               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lastRenderedPageBreak/>
        <w:t>         179.               В графе "</w:t>
      </w:r>
      <w:r w:rsidRPr="000C56A3">
        <w:rPr>
          <w:rFonts w:ascii="Tahoma" w:eastAsia="Times New Roman" w:hAnsi="Tahoma" w:cs="Tahoma"/>
          <w:b/>
          <w:bCs/>
          <w:color w:val="000000"/>
          <w:sz w:val="18"/>
        </w:rPr>
        <w:t>Номинальная величина обязательства</w:t>
      </w:r>
      <w:r w:rsidRPr="000C56A3">
        <w:rPr>
          <w:rFonts w:ascii="Tahoma" w:eastAsia="Times New Roman" w:hAnsi="Tahoma" w:cs="Tahoma"/>
          <w:color w:val="000000"/>
          <w:sz w:val="18"/>
          <w:szCs w:val="18"/>
        </w:rPr>
        <w:t>"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180.               В графе "</w:t>
      </w:r>
      <w:r w:rsidRPr="000C56A3">
        <w:rPr>
          <w:rFonts w:ascii="Tahoma" w:eastAsia="Times New Roman" w:hAnsi="Tahoma" w:cs="Tahoma"/>
          <w:b/>
          <w:bCs/>
          <w:color w:val="000000"/>
          <w:sz w:val="18"/>
        </w:rPr>
        <w:t>Общая стоимость</w:t>
      </w:r>
      <w:r w:rsidRPr="000C56A3">
        <w:rPr>
          <w:rFonts w:ascii="Tahoma" w:eastAsia="Times New Roman" w:hAnsi="Tahoma" w:cs="Tahoma"/>
          <w:color w:val="000000"/>
          <w:sz w:val="18"/>
          <w:szCs w:val="1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0C56A3">
        <w:rPr>
          <w:rFonts w:ascii="Tahoma" w:eastAsia="Times New Roman" w:hAnsi="Tahoma" w:cs="Tahoma"/>
          <w:color w:val="000000"/>
          <w:sz w:val="18"/>
          <w:szCs w:val="18"/>
        </w:rPr>
        <w:t>предзаполняет</w:t>
      </w:r>
      <w:proofErr w:type="spellEnd"/>
      <w:r w:rsidRPr="000C56A3">
        <w:rPr>
          <w:rFonts w:ascii="Tahoma" w:eastAsia="Times New Roman" w:hAnsi="Tahoma" w:cs="Tahoma"/>
          <w:color w:val="000000"/>
          <w:sz w:val="18"/>
          <w:szCs w:val="1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Для обязательств, выраженных в иностранной валюте, стоимость указывается в рублях по курсу Банка России на отчетную дату (с учетом положений пункта 50 настоящих Методических рекомендаций).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         181.               </w:t>
      </w:r>
      <w:proofErr w:type="gramStart"/>
      <w:r w:rsidRPr="000C56A3">
        <w:rPr>
          <w:rFonts w:ascii="Tahoma" w:eastAsia="Times New Roman" w:hAnsi="Tahoma" w:cs="Tahoma"/>
          <w:color w:val="000000"/>
          <w:sz w:val="18"/>
          <w:szCs w:val="18"/>
        </w:rPr>
        <w:t>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0C56A3">
        <w:rPr>
          <w:rFonts w:ascii="Tahoma" w:eastAsia="Times New Roman" w:hAnsi="Tahoma" w:cs="Tahoma"/>
          <w:color w:val="000000"/>
          <w:sz w:val="18"/>
          <w:szCs w:val="18"/>
        </w:rPr>
        <w:t>, владеть и (или) пользоваться иностранными финансовыми инструментами" (в случае распространения на него указанного запрета).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 28-7/10/В-12862 (</w:t>
      </w:r>
      <w:hyperlink r:id="rId25" w:history="1">
        <w:r w:rsidRPr="000C56A3">
          <w:rPr>
            <w:rFonts w:ascii="Tahoma" w:eastAsia="Times New Roman" w:hAnsi="Tahoma" w:cs="Tahoma"/>
            <w:color w:val="33A6E3"/>
            <w:sz w:val="18"/>
          </w:rPr>
          <w:t>https://mintrud.gov.ru/ministry/programms/anticorruption/9/21</w:t>
        </w:r>
      </w:hyperlink>
      <w:r w:rsidRPr="000C56A3">
        <w:rPr>
          <w:rFonts w:ascii="Tahoma" w:eastAsia="Times New Roman" w:hAnsi="Tahoma" w:cs="Tahoma"/>
          <w:color w:val="000000"/>
          <w:sz w:val="18"/>
          <w:szCs w:val="18"/>
        </w:rPr>
        <w:t>).</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РАЗДЕЛ 6. СВЕДЕНИЯ ОБ ОБЯЗАТЕЛЬСТВАХ ИМУЩЕСТВЕННОГО ХАРАКТЕРА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Подраздел 6.1. Объекты недвижимого имущества, находящиеся в пользовании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         182.               </w:t>
      </w:r>
      <w:proofErr w:type="gramStart"/>
      <w:r w:rsidRPr="000C56A3">
        <w:rPr>
          <w:rFonts w:ascii="Tahoma" w:eastAsia="Times New Roman" w:hAnsi="Tahoma" w:cs="Tahoma"/>
          <w:color w:val="000000"/>
          <w:sz w:val="18"/>
          <w:szCs w:val="18"/>
        </w:rPr>
        <w:t>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roofErr w:type="gramEnd"/>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183.               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1)                отсутствует фактическое пользование этим объектом супругом;</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2)                эти объекты указаны в подразделе 3.1 раздела 3 соответствующей справки.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Аналогично в отношении несовершеннолетних детей.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184.               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185.               В том числе указанию подлежат сведения о жилом помещении (дом, квартира, комната), нежилом помещении, земельном участке, гараже и т.д.:</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proofErr w:type="gramStart"/>
      <w:r w:rsidRPr="000C56A3">
        <w:rPr>
          <w:rFonts w:ascii="Tahoma" w:eastAsia="Times New Roman" w:hAnsi="Tahoma" w:cs="Tahoma"/>
          <w:color w:val="000000"/>
          <w:sz w:val="18"/>
          <w:szCs w:val="1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3) </w:t>
      </w:r>
      <w:proofErr w:type="gramStart"/>
      <w:r w:rsidRPr="000C56A3">
        <w:rPr>
          <w:rFonts w:ascii="Tahoma" w:eastAsia="Times New Roman" w:hAnsi="Tahoma" w:cs="Tahoma"/>
          <w:color w:val="000000"/>
          <w:sz w:val="18"/>
          <w:szCs w:val="18"/>
        </w:rPr>
        <w:t>занимаемых</w:t>
      </w:r>
      <w:proofErr w:type="gramEnd"/>
      <w:r w:rsidRPr="000C56A3">
        <w:rPr>
          <w:rFonts w:ascii="Tahoma" w:eastAsia="Times New Roman" w:hAnsi="Tahoma" w:cs="Tahoma"/>
          <w:color w:val="000000"/>
          <w:sz w:val="18"/>
          <w:szCs w:val="18"/>
        </w:rPr>
        <w:t xml:space="preserve"> по договору аренды (найма, поднайма);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4) </w:t>
      </w:r>
      <w:proofErr w:type="gramStart"/>
      <w:r w:rsidRPr="000C56A3">
        <w:rPr>
          <w:rFonts w:ascii="Tahoma" w:eastAsia="Times New Roman" w:hAnsi="Tahoma" w:cs="Tahoma"/>
          <w:color w:val="000000"/>
          <w:sz w:val="18"/>
          <w:szCs w:val="18"/>
        </w:rPr>
        <w:t>занимаемых</w:t>
      </w:r>
      <w:proofErr w:type="gramEnd"/>
      <w:r w:rsidRPr="000C56A3">
        <w:rPr>
          <w:rFonts w:ascii="Tahoma" w:eastAsia="Times New Roman" w:hAnsi="Tahoma" w:cs="Tahoma"/>
          <w:color w:val="000000"/>
          <w:sz w:val="18"/>
          <w:szCs w:val="18"/>
        </w:rPr>
        <w:t xml:space="preserve"> по договорам социального найма;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lastRenderedPageBreak/>
        <w:t xml:space="preserve">5) используемых для бытовых нужд, подлежащих регистрации, но не зарегистрированных в установленном порядке органами </w:t>
      </w:r>
      <w:proofErr w:type="spellStart"/>
      <w:r w:rsidRPr="000C56A3">
        <w:rPr>
          <w:rFonts w:ascii="Tahoma" w:eastAsia="Times New Roman" w:hAnsi="Tahoma" w:cs="Tahoma"/>
          <w:color w:val="000000"/>
          <w:sz w:val="18"/>
          <w:szCs w:val="18"/>
        </w:rPr>
        <w:t>Росреестра</w:t>
      </w:r>
      <w:proofErr w:type="spellEnd"/>
      <w:r w:rsidRPr="000C56A3">
        <w:rPr>
          <w:rFonts w:ascii="Tahoma" w:eastAsia="Times New Roman" w:hAnsi="Tahoma" w:cs="Tahoma"/>
          <w:color w:val="000000"/>
          <w:sz w:val="18"/>
          <w:szCs w:val="18"/>
        </w:rPr>
        <w:t>, а также об объектах незавершенного строительства;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6) </w:t>
      </w:r>
      <w:proofErr w:type="gramStart"/>
      <w:r w:rsidRPr="000C56A3">
        <w:rPr>
          <w:rFonts w:ascii="Tahoma" w:eastAsia="Times New Roman" w:hAnsi="Tahoma" w:cs="Tahoma"/>
          <w:color w:val="000000"/>
          <w:sz w:val="18"/>
          <w:szCs w:val="18"/>
        </w:rPr>
        <w:t>принадлежащих</w:t>
      </w:r>
      <w:proofErr w:type="gramEnd"/>
      <w:r w:rsidRPr="000C56A3">
        <w:rPr>
          <w:rFonts w:ascii="Tahoma" w:eastAsia="Times New Roman" w:hAnsi="Tahoma" w:cs="Tahoma"/>
          <w:color w:val="000000"/>
          <w:sz w:val="18"/>
          <w:szCs w:val="18"/>
        </w:rPr>
        <w:t xml:space="preserve"> на праве пожизненного наследуемого владения земельным участком;</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7) переданных </w:t>
      </w:r>
      <w:proofErr w:type="gramStart"/>
      <w:r w:rsidRPr="000C56A3">
        <w:rPr>
          <w:rFonts w:ascii="Tahoma" w:eastAsia="Times New Roman" w:hAnsi="Tahoma" w:cs="Tahoma"/>
          <w:color w:val="000000"/>
          <w:sz w:val="18"/>
          <w:szCs w:val="18"/>
        </w:rPr>
        <w:t>объектах</w:t>
      </w:r>
      <w:proofErr w:type="gramEnd"/>
      <w:r w:rsidRPr="000C56A3">
        <w:rPr>
          <w:rFonts w:ascii="Tahoma" w:eastAsia="Times New Roman" w:hAnsi="Tahoma" w:cs="Tahoma"/>
          <w:color w:val="000000"/>
          <w:sz w:val="18"/>
          <w:szCs w:val="18"/>
        </w:rPr>
        <w:t xml:space="preserve"> по договору или иному акту, но не зарегистрированных в установленном законодательством Российской Федерации порядке.</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186.               Отражению подлежит также, например, земельный участок, на котором расположен частный дом, находящийся в пользовании.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187.               При этом указывается общая площадь объекта недвижимого имущества, находящегося в пользовании.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188.               Сведения об объектах недвижимого имущества, находящихся в пользовании, указываются по состоянию на отчетную дату.</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189.               В графе </w:t>
      </w:r>
      <w:r w:rsidRPr="000C56A3">
        <w:rPr>
          <w:rFonts w:ascii="Tahoma" w:eastAsia="Times New Roman" w:hAnsi="Tahoma" w:cs="Tahoma"/>
          <w:b/>
          <w:bCs/>
          <w:color w:val="000000"/>
          <w:sz w:val="18"/>
        </w:rPr>
        <w:t>"Вид имущества</w:t>
      </w:r>
      <w:r w:rsidRPr="000C56A3">
        <w:rPr>
          <w:rFonts w:ascii="Tahoma" w:eastAsia="Times New Roman" w:hAnsi="Tahoma" w:cs="Tahoma"/>
          <w:color w:val="000000"/>
          <w:sz w:val="18"/>
          <w:szCs w:val="18"/>
        </w:rPr>
        <w:t>" указывается вид недвижимого имущества (земельный участок, жилой дом, дача, квартира, комната и др.).</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190.               В графе "</w:t>
      </w:r>
      <w:r w:rsidRPr="000C56A3">
        <w:rPr>
          <w:rFonts w:ascii="Tahoma" w:eastAsia="Times New Roman" w:hAnsi="Tahoma" w:cs="Tahoma"/>
          <w:b/>
          <w:bCs/>
          <w:color w:val="000000"/>
          <w:sz w:val="18"/>
        </w:rPr>
        <w:t>Вид и сроки пользования</w:t>
      </w:r>
      <w:r w:rsidRPr="000C56A3">
        <w:rPr>
          <w:rFonts w:ascii="Tahoma" w:eastAsia="Times New Roman" w:hAnsi="Tahoma" w:cs="Tahoma"/>
          <w:color w:val="000000"/>
          <w:sz w:val="18"/>
          <w:szCs w:val="18"/>
        </w:rPr>
        <w:t>" указываются вид пользования (аренда, безвозмездное пользование и др.) и сроки пользования.</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191.               В графе "</w:t>
      </w:r>
      <w:r w:rsidRPr="000C56A3">
        <w:rPr>
          <w:rFonts w:ascii="Tahoma" w:eastAsia="Times New Roman" w:hAnsi="Tahoma" w:cs="Tahoma"/>
          <w:b/>
          <w:bCs/>
          <w:color w:val="000000"/>
          <w:sz w:val="18"/>
        </w:rPr>
        <w:t>Основание пользования</w:t>
      </w:r>
      <w:r w:rsidRPr="000C56A3">
        <w:rPr>
          <w:rFonts w:ascii="Tahoma" w:eastAsia="Times New Roman" w:hAnsi="Tahoma" w:cs="Tahoma"/>
          <w:color w:val="000000"/>
          <w:sz w:val="18"/>
          <w:szCs w:val="1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192.               В данном подразделе </w:t>
      </w:r>
      <w:r w:rsidRPr="000C56A3">
        <w:rPr>
          <w:rFonts w:ascii="Tahoma" w:eastAsia="Times New Roman" w:hAnsi="Tahoma" w:cs="Tahoma"/>
          <w:b/>
          <w:bCs/>
          <w:color w:val="000000"/>
          <w:sz w:val="18"/>
        </w:rPr>
        <w:t>не указывается</w:t>
      </w:r>
      <w:r w:rsidRPr="000C56A3">
        <w:rPr>
          <w:rFonts w:ascii="Tahoma" w:eastAsia="Times New Roman" w:hAnsi="Tahoma" w:cs="Tahoma"/>
          <w:color w:val="000000"/>
          <w:sz w:val="18"/>
          <w:szCs w:val="18"/>
        </w:rPr>
        <w:t> недвижимое имущество, которое находится в собственности и уже отражено в подразделе 3.1 раздела 3 справки.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Pr="000C56A3">
        <w:rPr>
          <w:rFonts w:ascii="Tahoma" w:eastAsia="Times New Roman" w:hAnsi="Tahoma" w:cs="Tahoma"/>
          <w:color w:val="000000"/>
          <w:sz w:val="18"/>
          <w:szCs w:val="18"/>
        </w:rPr>
        <w:t>гаражно-строительного</w:t>
      </w:r>
      <w:proofErr w:type="gramEnd"/>
      <w:r w:rsidRPr="000C56A3">
        <w:rPr>
          <w:rFonts w:ascii="Tahoma" w:eastAsia="Times New Roman" w:hAnsi="Tahoma" w:cs="Tahoma"/>
          <w:color w:val="000000"/>
          <w:sz w:val="18"/>
          <w:szCs w:val="18"/>
        </w:rPr>
        <w:t xml:space="preserve"> и иных кооперативов.</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193.               В случае</w:t>
      </w:r>
      <w:proofErr w:type="gramStart"/>
      <w:r w:rsidRPr="000C56A3">
        <w:rPr>
          <w:rFonts w:ascii="Tahoma" w:eastAsia="Times New Roman" w:hAnsi="Tahoma" w:cs="Tahoma"/>
          <w:color w:val="000000"/>
          <w:sz w:val="18"/>
          <w:szCs w:val="18"/>
        </w:rPr>
        <w:t>,</w:t>
      </w:r>
      <w:proofErr w:type="gramEnd"/>
      <w:r w:rsidRPr="000C56A3">
        <w:rPr>
          <w:rFonts w:ascii="Tahoma" w:eastAsia="Times New Roman" w:hAnsi="Tahoma" w:cs="Tahoma"/>
          <w:color w:val="000000"/>
          <w:sz w:val="18"/>
          <w:szCs w:val="18"/>
        </w:rP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При этом данные доли собственности должны быть отражены в подразделе 3.1. раздела 3 справок служащего (работника) и его супруги (супруга).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Аналогично в отношении несовершеннолетних детей.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194.               Графа "</w:t>
      </w:r>
      <w:r w:rsidRPr="000C56A3">
        <w:rPr>
          <w:rFonts w:ascii="Tahoma" w:eastAsia="Times New Roman" w:hAnsi="Tahoma" w:cs="Tahoma"/>
          <w:b/>
          <w:bCs/>
          <w:color w:val="000000"/>
          <w:sz w:val="18"/>
        </w:rPr>
        <w:t>Площадь (кв. м)</w:t>
      </w:r>
      <w:r w:rsidRPr="000C56A3">
        <w:rPr>
          <w:rFonts w:ascii="Tahoma" w:eastAsia="Times New Roman" w:hAnsi="Tahoma" w:cs="Tahoma"/>
          <w:color w:val="000000"/>
          <w:sz w:val="18"/>
          <w:szCs w:val="18"/>
        </w:rPr>
        <w:t>" заполняется на основании правоустанавливающих документов, а в случае их отсутствия – исходя из фактических значений.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Подраздел 6.2. Срочные обязательства финансового характера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195.               В данном подразделе указывается </w:t>
      </w:r>
      <w:r w:rsidRPr="000C56A3">
        <w:rPr>
          <w:rFonts w:ascii="Tahoma" w:eastAsia="Times New Roman" w:hAnsi="Tahoma" w:cs="Tahoma"/>
          <w:b/>
          <w:bCs/>
          <w:color w:val="000000"/>
          <w:sz w:val="18"/>
        </w:rPr>
        <w:t>каждое</w:t>
      </w:r>
      <w:r w:rsidRPr="000C56A3">
        <w:rPr>
          <w:rFonts w:ascii="Tahoma" w:eastAsia="Times New Roman" w:hAnsi="Tahoma" w:cs="Tahoma"/>
          <w:color w:val="000000"/>
          <w:sz w:val="18"/>
          <w:szCs w:val="18"/>
        </w:rPr>
        <w:t> имеющееся на отчетную дату срочное обязательство финансового характера на сумму, </w:t>
      </w:r>
      <w:r w:rsidRPr="000C56A3">
        <w:rPr>
          <w:rFonts w:ascii="Tahoma" w:eastAsia="Times New Roman" w:hAnsi="Tahoma" w:cs="Tahoma"/>
          <w:b/>
          <w:bCs/>
          <w:color w:val="000000"/>
          <w:sz w:val="18"/>
        </w:rPr>
        <w:t>равную или превышающую</w:t>
      </w:r>
      <w:r w:rsidRPr="000C56A3">
        <w:rPr>
          <w:rFonts w:ascii="Tahoma" w:eastAsia="Times New Roman" w:hAnsi="Tahoma" w:cs="Tahoma"/>
          <w:color w:val="000000"/>
          <w:sz w:val="18"/>
          <w:szCs w:val="18"/>
        </w:rPr>
        <w:t> 500 000 руб., кредитором или должником по которому является служащий (работник), его супруга (супруг), несовершеннолетний ребенок.</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0C56A3">
        <w:rPr>
          <w:rFonts w:ascii="Tahoma" w:eastAsia="Times New Roman" w:hAnsi="Tahoma" w:cs="Tahoma"/>
          <w:color w:val="000000"/>
          <w:sz w:val="18"/>
          <w:szCs w:val="18"/>
        </w:rPr>
        <w:t>созаемщиком</w:t>
      </w:r>
      <w:proofErr w:type="spellEnd"/>
      <w:r w:rsidRPr="000C56A3">
        <w:rPr>
          <w:rFonts w:ascii="Tahoma" w:eastAsia="Times New Roman" w:hAnsi="Tahoma" w:cs="Tahoma"/>
          <w:color w:val="000000"/>
          <w:sz w:val="18"/>
          <w:szCs w:val="18"/>
        </w:rPr>
        <w:t>.</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196.            В графе "</w:t>
      </w:r>
      <w:r w:rsidRPr="000C56A3">
        <w:rPr>
          <w:rFonts w:ascii="Tahoma" w:eastAsia="Times New Roman" w:hAnsi="Tahoma" w:cs="Tahoma"/>
          <w:b/>
          <w:bCs/>
          <w:color w:val="000000"/>
          <w:sz w:val="18"/>
        </w:rPr>
        <w:t>Содержание обязательства</w:t>
      </w:r>
      <w:r w:rsidRPr="000C56A3">
        <w:rPr>
          <w:rFonts w:ascii="Tahoma" w:eastAsia="Times New Roman" w:hAnsi="Tahoma" w:cs="Tahoma"/>
          <w:color w:val="000000"/>
          <w:sz w:val="18"/>
          <w:szCs w:val="1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197.               В графе "</w:t>
      </w:r>
      <w:r w:rsidRPr="000C56A3">
        <w:rPr>
          <w:rFonts w:ascii="Tahoma" w:eastAsia="Times New Roman" w:hAnsi="Tahoma" w:cs="Tahoma"/>
          <w:b/>
          <w:bCs/>
          <w:color w:val="000000"/>
          <w:sz w:val="18"/>
        </w:rPr>
        <w:t>Кредитор (должник)</w:t>
      </w:r>
      <w:r w:rsidRPr="000C56A3">
        <w:rPr>
          <w:rFonts w:ascii="Tahoma" w:eastAsia="Times New Roman" w:hAnsi="Tahoma" w:cs="Tahoma"/>
          <w:color w:val="000000"/>
          <w:sz w:val="18"/>
          <w:szCs w:val="1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Например,</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1) если служащий (работник) или его супруга (супруг) взя</w:t>
      </w:r>
      <w:proofErr w:type="gramStart"/>
      <w:r w:rsidRPr="000C56A3">
        <w:rPr>
          <w:rFonts w:ascii="Tahoma" w:eastAsia="Times New Roman" w:hAnsi="Tahoma" w:cs="Tahoma"/>
          <w:color w:val="000000"/>
          <w:sz w:val="18"/>
          <w:szCs w:val="18"/>
        </w:rPr>
        <w:t>л(</w:t>
      </w:r>
      <w:proofErr w:type="gramEnd"/>
      <w:r w:rsidRPr="000C56A3">
        <w:rPr>
          <w:rFonts w:ascii="Tahoma" w:eastAsia="Times New Roman" w:hAnsi="Tahoma" w:cs="Tahoma"/>
          <w:color w:val="000000"/>
          <w:sz w:val="18"/>
          <w:szCs w:val="18"/>
        </w:rPr>
        <w:t>-а) кредит в ПАО Сбербанк и является должником, то в графе "Кредитор (должник)" указывается вторая сторона обязательства: кредитор ПАО Сбербанк;</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2) если служащий (работник) или его супруга (супруг) заключи</w:t>
      </w:r>
      <w:proofErr w:type="gramStart"/>
      <w:r w:rsidRPr="000C56A3">
        <w:rPr>
          <w:rFonts w:ascii="Tahoma" w:eastAsia="Times New Roman" w:hAnsi="Tahoma" w:cs="Tahoma"/>
          <w:color w:val="000000"/>
          <w:sz w:val="18"/>
          <w:szCs w:val="18"/>
        </w:rPr>
        <w:t>л(</w:t>
      </w:r>
      <w:proofErr w:type="gramEnd"/>
      <w:r w:rsidRPr="000C56A3">
        <w:rPr>
          <w:rFonts w:ascii="Tahoma" w:eastAsia="Times New Roman" w:hAnsi="Tahoma" w:cs="Tahoma"/>
          <w:color w:val="000000"/>
          <w:sz w:val="18"/>
          <w:szCs w:val="18"/>
        </w:rPr>
        <w:t xml:space="preserve">-а)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w:t>
      </w:r>
      <w:proofErr w:type="spellStart"/>
      <w:r w:rsidRPr="000C56A3">
        <w:rPr>
          <w:rFonts w:ascii="Tahoma" w:eastAsia="Times New Roman" w:hAnsi="Tahoma" w:cs="Tahoma"/>
          <w:color w:val="000000"/>
          <w:sz w:val="18"/>
          <w:szCs w:val="18"/>
        </w:rPr>
        <w:t>пр-т</w:t>
      </w:r>
      <w:proofErr w:type="spellEnd"/>
      <w:r w:rsidRPr="000C56A3">
        <w:rPr>
          <w:rFonts w:ascii="Tahoma" w:eastAsia="Times New Roman" w:hAnsi="Tahoma" w:cs="Tahoma"/>
          <w:color w:val="000000"/>
          <w:sz w:val="18"/>
          <w:szCs w:val="18"/>
        </w:rPr>
        <w:t>, д. 8, кв. 1. Основанием возникновения обязательства в этом случае является договор займа с указанием даты подписания.</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198.               В графе "</w:t>
      </w:r>
      <w:r w:rsidRPr="000C56A3">
        <w:rPr>
          <w:rFonts w:ascii="Tahoma" w:eastAsia="Times New Roman" w:hAnsi="Tahoma" w:cs="Tahoma"/>
          <w:b/>
          <w:bCs/>
          <w:color w:val="000000"/>
          <w:sz w:val="18"/>
        </w:rPr>
        <w:t>Основание возникновения</w:t>
      </w:r>
      <w:r w:rsidRPr="000C56A3">
        <w:rPr>
          <w:rFonts w:ascii="Tahoma" w:eastAsia="Times New Roman" w:hAnsi="Tahoma" w:cs="Tahoma"/>
          <w:color w:val="000000"/>
          <w:sz w:val="18"/>
          <w:szCs w:val="18"/>
        </w:rPr>
        <w:t>" указываются основание возникновения обязательства, а также реквизиты (дата, номер) соответствующего договора или акта.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199.               В графе "</w:t>
      </w:r>
      <w:r w:rsidRPr="000C56A3">
        <w:rPr>
          <w:rFonts w:ascii="Tahoma" w:eastAsia="Times New Roman" w:hAnsi="Tahoma" w:cs="Tahoma"/>
          <w:b/>
          <w:bCs/>
          <w:color w:val="000000"/>
          <w:sz w:val="18"/>
        </w:rPr>
        <w:t>Сумма обязательства / размер обязательства по состоянию на отчетную дату</w:t>
      </w:r>
      <w:r w:rsidRPr="000C56A3">
        <w:rPr>
          <w:rFonts w:ascii="Tahoma" w:eastAsia="Times New Roman" w:hAnsi="Tahoma" w:cs="Tahoma"/>
          <w:color w:val="000000"/>
          <w:sz w:val="18"/>
          <w:szCs w:val="18"/>
        </w:rPr>
        <w:t>" указываются:</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lastRenderedPageBreak/>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proofErr w:type="gramStart"/>
      <w:r w:rsidRPr="000C56A3">
        <w:rPr>
          <w:rFonts w:ascii="Tahoma" w:eastAsia="Times New Roman" w:hAnsi="Tahoma" w:cs="Tahoma"/>
          <w:color w:val="000000"/>
          <w:sz w:val="18"/>
          <w:szCs w:val="18"/>
        </w:rP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roofErr w:type="gramEnd"/>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Для обязательств, выраженных в иностранной валюте, сумма указывается в рублях по курсу Банка России на отчетную дату (с учетом положений пункта 50 настоящих Методических рекомендаций).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6" w:tooltip="https://www.cbr.ru/currency_base/daily/" w:history="1">
        <w:r w:rsidRPr="000C56A3">
          <w:rPr>
            <w:rFonts w:ascii="Tahoma" w:eastAsia="Times New Roman" w:hAnsi="Tahoma" w:cs="Tahoma"/>
            <w:color w:val="33A6E3"/>
            <w:sz w:val="18"/>
          </w:rPr>
          <w:t>https://www.cbr.ru/currency_base/daily/</w:t>
        </w:r>
      </w:hyperlink>
      <w:r w:rsidRPr="000C56A3">
        <w:rPr>
          <w:rFonts w:ascii="Tahoma" w:eastAsia="Times New Roman" w:hAnsi="Tahoma" w:cs="Tahoma"/>
          <w:color w:val="000000"/>
          <w:sz w:val="18"/>
          <w:szCs w:val="18"/>
        </w:rPr>
        <w:t>.</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200.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201.               В графе "</w:t>
      </w:r>
      <w:r w:rsidRPr="000C56A3">
        <w:rPr>
          <w:rFonts w:ascii="Tahoma" w:eastAsia="Times New Roman" w:hAnsi="Tahoma" w:cs="Tahoma"/>
          <w:b/>
          <w:bCs/>
          <w:color w:val="000000"/>
          <w:sz w:val="18"/>
        </w:rPr>
        <w:t>Условия обязательства</w:t>
      </w:r>
      <w:r w:rsidRPr="000C56A3">
        <w:rPr>
          <w:rFonts w:ascii="Tahoma" w:eastAsia="Times New Roman" w:hAnsi="Tahoma" w:cs="Tahoma"/>
          <w:color w:val="000000"/>
          <w:sz w:val="18"/>
          <w:szCs w:val="18"/>
        </w:rPr>
        <w:t>"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202.               Помимо прочего подлежат указанию:</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2) договор финансовой аренды (лизинг);</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3) договор займа;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4) договор финансирования под уступку денежного требования;</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5) обязательства, связанные с заключением договора об уступке права требования;</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6) обязательства вследствие причинения вреда (финансовые);</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8) обязательства по уплате алиментов (если по состоянию на отчетную дату сумма невыплаченных алиментов равна или превышает 500 000 руб.);</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10) выкупленная дебиторская задолженность;</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12) предоставленные брокером займы (т.н. "маржинальные сделки");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13) обязательства по незакрытым сделкам РЕПО и СВОП (у клиента имеются требования и обязательства по этим сделкам);</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14) фьючерсный договор;</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15) иные обязательства, в том числе установленные решением суда.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203.               При этом в данном подразделе не указываются, например, договор срочного банковского вклада.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         204.               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0C56A3">
        <w:rPr>
          <w:rFonts w:ascii="Tahoma" w:eastAsia="Times New Roman" w:hAnsi="Tahoma" w:cs="Tahoma"/>
          <w:color w:val="000000"/>
          <w:sz w:val="18"/>
          <w:szCs w:val="18"/>
        </w:rPr>
        <w:t>некредитными</w:t>
      </w:r>
      <w:proofErr w:type="spellEnd"/>
      <w:r w:rsidRPr="000C56A3">
        <w:rPr>
          <w:rFonts w:ascii="Tahoma" w:eastAsia="Times New Roman" w:hAnsi="Tahoma" w:cs="Tahoma"/>
          <w:color w:val="000000"/>
          <w:sz w:val="18"/>
          <w:szCs w:val="18"/>
        </w:rPr>
        <w:t xml:space="preserve"> финансовыми организациями, рекомендуется получать информацию в рамках Указания Банка России № 5798-У.</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205.               </w:t>
      </w:r>
      <w:r w:rsidRPr="000C56A3">
        <w:rPr>
          <w:rFonts w:ascii="Tahoma" w:eastAsia="Times New Roman" w:hAnsi="Tahoma" w:cs="Tahoma"/>
          <w:b/>
          <w:bCs/>
          <w:color w:val="000000"/>
          <w:sz w:val="18"/>
        </w:rPr>
        <w:t>Отдельные виды срочных обязательств финансового характера</w:t>
      </w:r>
      <w:r w:rsidRPr="000C56A3">
        <w:rPr>
          <w:rFonts w:ascii="Tahoma" w:eastAsia="Times New Roman" w:hAnsi="Tahoma" w:cs="Tahoma"/>
          <w:color w:val="000000"/>
          <w:sz w:val="18"/>
          <w:szCs w:val="18"/>
        </w:rPr>
        <w:t>:</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1) участие в долевом строительстве объекта недвижимости. </w:t>
      </w:r>
      <w:proofErr w:type="gramStart"/>
      <w:r w:rsidRPr="000C56A3">
        <w:rPr>
          <w:rFonts w:ascii="Tahoma" w:eastAsia="Times New Roman" w:hAnsi="Tahoma" w:cs="Tahoma"/>
          <w:color w:val="000000"/>
          <w:sz w:val="18"/>
          <w:szCs w:val="18"/>
        </w:rPr>
        <w:t>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w:t>
      </w:r>
      <w:proofErr w:type="gramEnd"/>
      <w:r w:rsidRPr="000C56A3">
        <w:rPr>
          <w:rFonts w:ascii="Tahoma" w:eastAsia="Times New Roman" w:hAnsi="Tahoma" w:cs="Tahoma"/>
          <w:color w:val="000000"/>
          <w:sz w:val="18"/>
          <w:szCs w:val="18"/>
        </w:rPr>
        <w:t xml:space="preserve">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На практике распространены случаи, когда период с даты выплаты в полном объеме денежных сре</w:t>
      </w:r>
      <w:proofErr w:type="gramStart"/>
      <w:r w:rsidRPr="000C56A3">
        <w:rPr>
          <w:rFonts w:ascii="Tahoma" w:eastAsia="Times New Roman" w:hAnsi="Tahoma" w:cs="Tahoma"/>
          <w:color w:val="000000"/>
          <w:sz w:val="18"/>
          <w:szCs w:val="18"/>
        </w:rPr>
        <w:t>дств в с</w:t>
      </w:r>
      <w:proofErr w:type="gramEnd"/>
      <w:r w:rsidRPr="000C56A3">
        <w:rPr>
          <w:rFonts w:ascii="Tahoma" w:eastAsia="Times New Roman" w:hAnsi="Tahoma" w:cs="Tahoma"/>
          <w:color w:val="000000"/>
          <w:sz w:val="18"/>
          <w:szCs w:val="1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0C56A3">
        <w:rPr>
          <w:rFonts w:ascii="Tahoma" w:eastAsia="Times New Roman" w:hAnsi="Tahoma" w:cs="Tahoma"/>
          <w:color w:val="000000"/>
          <w:sz w:val="18"/>
          <w:szCs w:val="1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0C56A3">
        <w:rPr>
          <w:rFonts w:ascii="Tahoma" w:eastAsia="Times New Roman" w:hAnsi="Tahoma" w:cs="Tahoma"/>
          <w:color w:val="000000"/>
          <w:sz w:val="18"/>
          <w:szCs w:val="1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w:t>
      </w:r>
      <w:proofErr w:type="gramStart"/>
      <w:r w:rsidRPr="000C56A3">
        <w:rPr>
          <w:rFonts w:ascii="Tahoma" w:eastAsia="Times New Roman" w:hAnsi="Tahoma" w:cs="Tahoma"/>
          <w:color w:val="000000"/>
          <w:sz w:val="18"/>
          <w:szCs w:val="18"/>
        </w:rPr>
        <w:t>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w:t>
      </w:r>
      <w:proofErr w:type="gramEnd"/>
      <w:r w:rsidRPr="000C56A3">
        <w:rPr>
          <w:rFonts w:ascii="Tahoma" w:eastAsia="Times New Roman" w:hAnsi="Tahoma" w:cs="Tahoma"/>
          <w:color w:val="000000"/>
          <w:sz w:val="18"/>
          <w:szCs w:val="18"/>
        </w:rPr>
        <w:t xml:space="preserve"> Аналогичный порядок распространяется на сделки по </w:t>
      </w:r>
      <w:r w:rsidRPr="000C56A3">
        <w:rPr>
          <w:rFonts w:ascii="Tahoma" w:eastAsia="Times New Roman" w:hAnsi="Tahoma" w:cs="Tahoma"/>
          <w:color w:val="000000"/>
          <w:sz w:val="18"/>
          <w:szCs w:val="18"/>
        </w:rPr>
        <w:lastRenderedPageBreak/>
        <w:t>участию в строительстве объекта недвижимости, например, ЖСК, предварительные договоры купли-продажи и другие формы участия.</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Данный порядок применяется также в случае использования счетов </w:t>
      </w:r>
      <w:proofErr w:type="spellStart"/>
      <w:r w:rsidRPr="000C56A3">
        <w:rPr>
          <w:rFonts w:ascii="Tahoma" w:eastAsia="Times New Roman" w:hAnsi="Tahoma" w:cs="Tahoma"/>
          <w:color w:val="000000"/>
          <w:sz w:val="18"/>
          <w:szCs w:val="18"/>
        </w:rPr>
        <w:t>эскроу</w:t>
      </w:r>
      <w:proofErr w:type="spellEnd"/>
      <w:r w:rsidRPr="000C56A3">
        <w:rPr>
          <w:rFonts w:ascii="Tahoma" w:eastAsia="Times New Roman" w:hAnsi="Tahoma" w:cs="Tahoma"/>
          <w:color w:val="000000"/>
          <w:sz w:val="18"/>
          <w:szCs w:val="18"/>
        </w:rPr>
        <w:t>.</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w:t>
      </w:r>
      <w:proofErr w:type="gramStart"/>
      <w:r w:rsidRPr="000C56A3">
        <w:rPr>
          <w:rFonts w:ascii="Tahoma" w:eastAsia="Times New Roman" w:hAnsi="Tahoma" w:cs="Tahoma"/>
          <w:color w:val="000000"/>
          <w:sz w:val="18"/>
          <w:szCs w:val="18"/>
        </w:rPr>
        <w:t>и</w:t>
      </w:r>
      <w:proofErr w:type="gramEnd"/>
      <w:r w:rsidRPr="000C56A3">
        <w:rPr>
          <w:rFonts w:ascii="Tahoma" w:eastAsia="Times New Roman" w:hAnsi="Tahoma" w:cs="Tahoma"/>
          <w:color w:val="000000"/>
          <w:sz w:val="18"/>
          <w:szCs w:val="18"/>
        </w:rPr>
        <w:t xml:space="preserve">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Кроме того, в случае, если в рамках договора долевого строительства возникают обязательства по </w:t>
      </w:r>
      <w:proofErr w:type="gramStart"/>
      <w:r w:rsidRPr="000C56A3">
        <w:rPr>
          <w:rFonts w:ascii="Tahoma" w:eastAsia="Times New Roman" w:hAnsi="Tahoma" w:cs="Tahoma"/>
          <w:color w:val="000000"/>
          <w:sz w:val="18"/>
          <w:szCs w:val="18"/>
        </w:rPr>
        <w:t>ипотеке</w:t>
      </w:r>
      <w:proofErr w:type="gramEnd"/>
      <w:r w:rsidRPr="000C56A3">
        <w:rPr>
          <w:rFonts w:ascii="Tahoma" w:eastAsia="Times New Roman" w:hAnsi="Tahoma" w:cs="Tahoma"/>
          <w:color w:val="000000"/>
          <w:sz w:val="18"/>
          <w:szCs w:val="18"/>
        </w:rPr>
        <w:t xml:space="preserve">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2) обязательства по ипотеке в случае разделения суммы кредита между супругами.</w:t>
      </w:r>
      <w:r w:rsidRPr="000C56A3">
        <w:rPr>
          <w:rFonts w:ascii="Tahoma" w:eastAsia="Times New Roman" w:hAnsi="Tahoma" w:cs="Tahoma"/>
          <w:color w:val="000000"/>
          <w:sz w:val="18"/>
          <w:szCs w:val="1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w:t>
      </w:r>
      <w:proofErr w:type="gramStart"/>
      <w:r w:rsidRPr="000C56A3">
        <w:rPr>
          <w:rFonts w:ascii="Tahoma" w:eastAsia="Times New Roman" w:hAnsi="Tahoma" w:cs="Tahoma"/>
          <w:color w:val="000000"/>
          <w:sz w:val="18"/>
          <w:szCs w:val="18"/>
        </w:rPr>
        <w:t>размеры</w:t>
      </w:r>
      <w:proofErr w:type="gramEnd"/>
      <w:r w:rsidRPr="000C56A3">
        <w:rPr>
          <w:rFonts w:ascii="Tahoma" w:eastAsia="Times New Roman" w:hAnsi="Tahoma" w:cs="Tahoma"/>
          <w:color w:val="000000"/>
          <w:sz w:val="18"/>
          <w:szCs w:val="18"/>
        </w:rPr>
        <w:t xml:space="preserve"> либо условия, позволяющие определить эти размеры.</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0C56A3">
        <w:rPr>
          <w:rFonts w:ascii="Tahoma" w:eastAsia="Times New Roman" w:hAnsi="Tahoma" w:cs="Tahoma"/>
          <w:color w:val="000000"/>
          <w:sz w:val="18"/>
          <w:szCs w:val="18"/>
        </w:rPr>
        <w:t>созаемщиками</w:t>
      </w:r>
      <w:proofErr w:type="spellEnd"/>
      <w:r w:rsidRPr="000C56A3">
        <w:rPr>
          <w:rFonts w:ascii="Tahoma" w:eastAsia="Times New Roman" w:hAnsi="Tahoma" w:cs="Tahoma"/>
          <w:color w:val="000000"/>
          <w:sz w:val="18"/>
          <w:szCs w:val="1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0C56A3">
        <w:rPr>
          <w:rFonts w:ascii="Tahoma" w:eastAsia="Times New Roman" w:hAnsi="Tahoma" w:cs="Tahoma"/>
          <w:color w:val="000000"/>
          <w:sz w:val="18"/>
          <w:szCs w:val="18"/>
        </w:rPr>
        <w:t>созаемщиков</w:t>
      </w:r>
      <w:proofErr w:type="spellEnd"/>
      <w:r w:rsidRPr="000C56A3">
        <w:rPr>
          <w:rFonts w:ascii="Tahoma" w:eastAsia="Times New Roman" w:hAnsi="Tahoma" w:cs="Tahoma"/>
          <w:color w:val="000000"/>
          <w:sz w:val="18"/>
          <w:szCs w:val="18"/>
        </w:rPr>
        <w:t>.</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proofErr w:type="gramStart"/>
      <w:r w:rsidRPr="000C56A3">
        <w:rPr>
          <w:rFonts w:ascii="Tahoma" w:eastAsia="Times New Roman" w:hAnsi="Tahoma" w:cs="Tahoma"/>
          <w:b/>
          <w:bCs/>
          <w:color w:val="000000"/>
          <w:sz w:val="18"/>
        </w:rPr>
        <w:t>3) обязательства в соответствии с Законом Российской Федерации от 27 ноября 1992 г. №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w:t>
      </w:r>
      <w:proofErr w:type="gramEnd"/>
      <w:r w:rsidRPr="000C56A3">
        <w:rPr>
          <w:rFonts w:ascii="Tahoma" w:eastAsia="Times New Roman" w:hAnsi="Tahoma" w:cs="Tahoma"/>
          <w:b/>
          <w:bCs/>
          <w:color w:val="000000"/>
          <w:sz w:val="18"/>
        </w:rPr>
        <w:t xml:space="preserve">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0C56A3">
        <w:rPr>
          <w:rFonts w:ascii="Tahoma" w:eastAsia="Times New Roman" w:hAnsi="Tahoma" w:cs="Tahoma"/>
          <w:color w:val="000000"/>
          <w:sz w:val="18"/>
          <w:szCs w:val="1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proofErr w:type="gramStart"/>
      <w:r w:rsidRPr="000C56A3">
        <w:rPr>
          <w:rFonts w:ascii="Tahoma" w:eastAsia="Times New Roman" w:hAnsi="Tahoma" w:cs="Tahoma"/>
          <w:color w:val="000000"/>
          <w:sz w:val="18"/>
          <w:szCs w:val="1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w:t>
      </w:r>
      <w:proofErr w:type="gramEnd"/>
      <w:r w:rsidRPr="000C56A3">
        <w:rPr>
          <w:rFonts w:ascii="Tahoma" w:eastAsia="Times New Roman" w:hAnsi="Tahoma" w:cs="Tahoma"/>
          <w:color w:val="000000"/>
          <w:sz w:val="18"/>
          <w:szCs w:val="18"/>
        </w:rPr>
        <w:t xml:space="preserve">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Справку рекомендуется заполнять с учетом сведений, полученных от страховщика в рамках Указания Банка России № 5798-У.</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Обязательное пенсионное страхование не подпадает под регулирование Законом Российской Федерации от 27 ноября 1992 г. № 4015-I "Об организации страхового дела в Российской Федерации".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0C56A3">
        <w:rPr>
          <w:rFonts w:ascii="Tahoma" w:eastAsia="Times New Roman" w:hAnsi="Tahoma" w:cs="Tahoma"/>
          <w:color w:val="000000"/>
          <w:sz w:val="18"/>
          <w:szCs w:val="1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proofErr w:type="gramStart"/>
      <w:r w:rsidRPr="000C56A3">
        <w:rPr>
          <w:rFonts w:ascii="Tahoma" w:eastAsia="Times New Roman" w:hAnsi="Tahoma" w:cs="Tahoma"/>
          <w:color w:val="000000"/>
          <w:sz w:val="18"/>
          <w:szCs w:val="18"/>
        </w:rPr>
        <w:lastRenderedPageBreak/>
        <w:t>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w:t>
      </w:r>
      <w:proofErr w:type="gramEnd"/>
      <w:r w:rsidRPr="000C56A3">
        <w:rPr>
          <w:rFonts w:ascii="Tahoma" w:eastAsia="Times New Roman" w:hAnsi="Tahoma" w:cs="Tahoma"/>
          <w:color w:val="000000"/>
          <w:sz w:val="18"/>
          <w:szCs w:val="18"/>
        </w:rPr>
        <w:t xml:space="preserve"> Для обязательств, выраженных в иностранной валюте, сумма указывается в рублях по курсу Банка России на отчетную дату (с учетом положений пункта 50 настоящих Методических рекомендаций).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b/>
          <w:bCs/>
          <w:color w:val="000000"/>
          <w:sz w:val="1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         206.               </w:t>
      </w:r>
      <w:proofErr w:type="gramStart"/>
      <w:r w:rsidRPr="000C56A3">
        <w:rPr>
          <w:rFonts w:ascii="Tahoma" w:eastAsia="Times New Roman" w:hAnsi="Tahoma" w:cs="Tahoma"/>
          <w:color w:val="000000"/>
          <w:sz w:val="18"/>
          <w:szCs w:val="1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w:t>
      </w:r>
      <w:proofErr w:type="gramEnd"/>
      <w:r w:rsidRPr="000C56A3">
        <w:rPr>
          <w:rFonts w:ascii="Tahoma" w:eastAsia="Times New Roman" w:hAnsi="Tahoma" w:cs="Tahoma"/>
          <w:color w:val="000000"/>
          <w:sz w:val="18"/>
          <w:szCs w:val="18"/>
        </w:rPr>
        <w:t>, а также, например, сведения об утилизации автомобиля.</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207.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208.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209.               Уничтоженные объекты имущества не подлежат отражению в данном разделе справки.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210.               Договор мены не подлежит отражению в данном разделе справки, так как он является возмездным.</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211.               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212.               Каждый объект безвозмездной сделки указывается отдельно.</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213.               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103 настоящих Методических рекомендаций), местонахождение (адрес) в соответствии с пунктами 111 и 112 настоящих Методических рекомендаций, площадь (кв. м) в соответствии с пунктом 113 настоящих Методических рекомендаций.</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214.               В строке "Транспортные средства" рекомендуется указывать вид, марку, модель транспортного средства, год изготовления, место регистрации.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xml:space="preserve">         215.               </w:t>
      </w:r>
      <w:proofErr w:type="gramStart"/>
      <w:r w:rsidRPr="000C56A3">
        <w:rPr>
          <w:rFonts w:ascii="Tahoma" w:eastAsia="Times New Roman" w:hAnsi="Tahoma" w:cs="Tahoma"/>
          <w:color w:val="000000"/>
          <w:sz w:val="18"/>
          <w:szCs w:val="18"/>
        </w:rPr>
        <w:t>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пункта 50 настоящих Методических рекомендаций).</w:t>
      </w:r>
      <w:proofErr w:type="gramEnd"/>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proofErr w:type="gramStart"/>
      <w:r w:rsidRPr="000C56A3">
        <w:rPr>
          <w:rFonts w:ascii="Tahoma" w:eastAsia="Times New Roman" w:hAnsi="Tahoma" w:cs="Tahoma"/>
          <w:color w:val="000000"/>
          <w:sz w:val="18"/>
          <w:szCs w:val="18"/>
        </w:rP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172 настоящих Методических рекомендаций, местонахождение организации (адрес) в соответствии с пунктом 173 настоящих Методических рекомендаций, уставный капитал в соответствии с пунктом 174 настоящих Методических рекомендаций, доли участия в соответствии с пунктом 175 настоящих Методических рекомендаций.</w:t>
      </w:r>
      <w:proofErr w:type="gramEnd"/>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216.               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217.               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218.               В строке "Утилитарные цифровые права" рекомендуется указывать уникальное условное обозначение, идентифицирующее утилитарное цифровое право.</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219.               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lastRenderedPageBreak/>
        <w:t>         220.               В графе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В случае безвозмездной сделки с юридическим лицом в данной графе указываются наименование, идентификационный номер налогоплательщика и основной государственный регистрационный номер юридического лица.</w:t>
      </w:r>
    </w:p>
    <w:p w:rsidR="000C56A3" w:rsidRPr="000C56A3" w:rsidRDefault="000C56A3" w:rsidP="000C56A3">
      <w:pPr>
        <w:shd w:val="clear" w:color="auto" w:fill="EEEEEE"/>
        <w:spacing w:after="0" w:line="240" w:lineRule="auto"/>
        <w:jc w:val="both"/>
        <w:rPr>
          <w:rFonts w:ascii="Tahoma" w:eastAsia="Times New Roman" w:hAnsi="Tahoma" w:cs="Tahoma"/>
          <w:color w:val="000000"/>
          <w:sz w:val="18"/>
          <w:szCs w:val="18"/>
        </w:rPr>
      </w:pPr>
      <w:r w:rsidRPr="000C56A3">
        <w:rPr>
          <w:rFonts w:ascii="Tahoma" w:eastAsia="Times New Roman" w:hAnsi="Tahoma" w:cs="Tahoma"/>
          <w:color w:val="000000"/>
          <w:sz w:val="18"/>
          <w:szCs w:val="18"/>
        </w:rPr>
        <w:t>         221.               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296A79" w:rsidRDefault="00296A79"/>
    <w:sectPr w:rsidR="00296A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7E0F63"/>
    <w:multiLevelType w:val="multilevel"/>
    <w:tmpl w:val="91444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C56A3"/>
    <w:rsid w:val="000C56A3"/>
    <w:rsid w:val="00296A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56A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C56A3"/>
    <w:rPr>
      <w:b/>
      <w:bCs/>
    </w:rPr>
  </w:style>
  <w:style w:type="character" w:styleId="a5">
    <w:name w:val="Hyperlink"/>
    <w:basedOn w:val="a0"/>
    <w:uiPriority w:val="99"/>
    <w:semiHidden/>
    <w:unhideWhenUsed/>
    <w:rsid w:val="000C56A3"/>
    <w:rPr>
      <w:color w:val="0000FF"/>
      <w:u w:val="single"/>
    </w:rPr>
  </w:style>
  <w:style w:type="character" w:styleId="a6">
    <w:name w:val="FollowedHyperlink"/>
    <w:basedOn w:val="a0"/>
    <w:uiPriority w:val="99"/>
    <w:semiHidden/>
    <w:unhideWhenUsed/>
    <w:rsid w:val="000C56A3"/>
    <w:rPr>
      <w:color w:val="800080"/>
      <w:u w:val="single"/>
    </w:rPr>
  </w:style>
</w:styles>
</file>

<file path=word/webSettings.xml><?xml version="1.0" encoding="utf-8"?>
<w:webSettings xmlns:r="http://schemas.openxmlformats.org/officeDocument/2006/relationships" xmlns:w="http://schemas.openxmlformats.org/wordprocessingml/2006/main">
  <w:divs>
    <w:div w:id="1442802548">
      <w:bodyDiv w:val="1"/>
      <w:marLeft w:val="0"/>
      <w:marRight w:val="0"/>
      <w:marTop w:val="0"/>
      <w:marBottom w:val="0"/>
      <w:divBdr>
        <w:top w:val="none" w:sz="0" w:space="0" w:color="auto"/>
        <w:left w:val="none" w:sz="0" w:space="0" w:color="auto"/>
        <w:bottom w:val="none" w:sz="0" w:space="0" w:color="auto"/>
        <w:right w:val="none" w:sz="0" w:space="0" w:color="auto"/>
      </w:divBdr>
      <w:divsChild>
        <w:div w:id="143656130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EEDDD06F168B694690D2DE649735BC9E53CBFC16FEC31087E4E96CAJ2nFL" TargetMode="External"/><Relationship Id="rId13" Type="http://schemas.openxmlformats.org/officeDocument/2006/relationships/hyperlink" Target="https://gossluzhba.gov.ru/anticorruption/spravki_bk" TargetMode="External"/><Relationship Id="rId18" Type="http://schemas.openxmlformats.org/officeDocument/2006/relationships/hyperlink" Target="https://www.gibdd.ru/r/66/contacts/div1165058/" TargetMode="External"/><Relationship Id="rId26" Type="http://schemas.openxmlformats.org/officeDocument/2006/relationships/hyperlink" Target="https://www.cbr.ru/currency_base/daily/" TargetMode="External"/><Relationship Id="rId3" Type="http://schemas.openxmlformats.org/officeDocument/2006/relationships/settings" Target="settings.xml"/><Relationship Id="rId21" Type="http://schemas.openxmlformats.org/officeDocument/2006/relationships/hyperlink" Target="http://www.cbr.ru/vfs/registers/infr/list_invest_platform_op.xlsx" TargetMode="External"/><Relationship Id="rId7" Type="http://schemas.openxmlformats.org/officeDocument/2006/relationships/hyperlink" Target="consultantplus://offline/ref=176F7DE9F43BBC5D4BD135AAE1CAD04D0FAF9650A130B33DA87DA13E97FAF95DCF18F97FDC1FE2FAH7g2M" TargetMode="External"/><Relationship Id="rId12" Type="http://schemas.openxmlformats.org/officeDocument/2006/relationships/hyperlink" Target="http://www.kremlin.ru/structure/additional/12" TargetMode="External"/><Relationship Id="rId17" Type="http://schemas.openxmlformats.org/officeDocument/2006/relationships/hyperlink" Target="https://www.gibdd.ru/r/77/contacts/div1145039/" TargetMode="External"/><Relationship Id="rId25" Type="http://schemas.openxmlformats.org/officeDocument/2006/relationships/hyperlink" Target="https://mintrud.gov.ru/ministry/programms/anticorruption/9/21" TargetMode="External"/><Relationship Id="rId2" Type="http://schemas.openxmlformats.org/officeDocument/2006/relationships/styles" Target="styles.xml"/><Relationship Id="rId16" Type="http://schemas.openxmlformats.org/officeDocument/2006/relationships/hyperlink" Target="https://lk.rosreestr.ru/eservices/real-estate-objects-online" TargetMode="External"/><Relationship Id="rId20" Type="http://schemas.openxmlformats.org/officeDocument/2006/relationships/hyperlink" Target="https://cbr.ru/vfs/registers/infr/list_OIS.xlsx" TargetMode="External"/><Relationship Id="rId1" Type="http://schemas.openxmlformats.org/officeDocument/2006/relationships/numbering" Target="numbering.xml"/><Relationship Id="rId6" Type="http://schemas.openxmlformats.org/officeDocument/2006/relationships/hyperlink" Target="consultantplus://offline/ref=C9E7374AA1332C6CF9FF0059DC9BC42D7E0C4094E90E8D4E87A0DE0B00JBsBL" TargetMode="External"/><Relationship Id="rId11" Type="http://schemas.openxmlformats.org/officeDocument/2006/relationships/hyperlink" Target="consultantplus://offline/ref=33E7B6DD529722622844D6F9EBC8DBA03B3FAEDA9118A1613233FFF35FCD6ECFCAED66496D73EC2Di9vDO" TargetMode="External"/><Relationship Id="rId24" Type="http://schemas.openxmlformats.org/officeDocument/2006/relationships/hyperlink" Target="https://www.cbr.ru/banking_sector/likvidbase/" TargetMode="External"/><Relationship Id="rId5" Type="http://schemas.openxmlformats.org/officeDocument/2006/relationships/hyperlink" Target="consultantplus://offline/ref=57E0B1C8ADAC653FBEA55D1E9049ED91A63B5BC1BDB036D12C5B445229pEa3J" TargetMode="External"/><Relationship Id="rId15" Type="http://schemas.openxmlformats.org/officeDocument/2006/relationships/hyperlink" Target="https://mintrud.gov.ru/docs/187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theme" Target="theme/theme1.xm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s://www.gibdd.ru/r/66/contacts/div1165043/" TargetMode="External"/><Relationship Id="rId4" Type="http://schemas.openxmlformats.org/officeDocument/2006/relationships/webSettings" Target="webSettings.xml"/><Relationship Id="rId9" Type="http://schemas.openxmlformats.org/officeDocument/2006/relationships/hyperlink" Target="consultantplus://offline/ref=3743F552A0D416E80BEAF690826125BB530BB097B6A5A5C17137C1E72FF3E91DCF3284BA9D2A6279g3rBM" TargetMode="External"/><Relationship Id="rId14" Type="http://schemas.openxmlformats.org/officeDocument/2006/relationships/hyperlink" Target="https://www.cbr.ru/currency_base/daily/" TargetMode="External"/><Relationship Id="rId22" Type="http://schemas.openxmlformats.org/officeDocument/2006/relationships/hyperlink" Target="https://www.cbr.ru/hd_base/metall/metall_base_new/"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27290</Words>
  <Characters>155559</Characters>
  <Application>Microsoft Office Word</Application>
  <DocSecurity>0</DocSecurity>
  <Lines>1296</Lines>
  <Paragraphs>364</Paragraphs>
  <ScaleCrop>false</ScaleCrop>
  <Company/>
  <LinksUpToDate>false</LinksUpToDate>
  <CharactersWithSpaces>182485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2023-03-21T08:29:00Z</dcterms:created>
  <dcterms:modified xsi:type="dcterms:W3CDTF">2023-03-21T08:30:00Z</dcterms:modified>
</cp:coreProperties>
</file>