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97" w:rsidRDefault="003755D1">
      <w:pPr>
        <w:pStyle w:val="Standard"/>
        <w:widowControl/>
        <w:ind w:firstLine="709"/>
        <w:jc w:val="center"/>
      </w:pPr>
      <w:bookmarkStart w:id="0" w:name="_GoBack"/>
      <w:bookmarkEnd w:id="0"/>
      <w:r>
        <w:rPr>
          <w:rFonts w:cs="Times New Roman"/>
          <w:b/>
          <w:color w:val="333333"/>
          <w:sz w:val="28"/>
          <w:szCs w:val="28"/>
          <w:lang w:val="ru-RU"/>
        </w:rPr>
        <w:t>О</w:t>
      </w:r>
      <w:r>
        <w:rPr>
          <w:rFonts w:cs="Times New Roman"/>
          <w:b/>
          <w:color w:val="333333"/>
          <w:sz w:val="28"/>
          <w:szCs w:val="28"/>
        </w:rPr>
        <w:t>тветственность за совершение действий, направленных на разрушение или повреж</w:t>
      </w:r>
      <w:r>
        <w:rPr>
          <w:rFonts w:cs="Times New Roman"/>
          <w:b/>
          <w:color w:val="333333"/>
          <w:sz w:val="28"/>
          <w:szCs w:val="28"/>
          <w:lang w:val="ru-RU"/>
        </w:rPr>
        <w:t xml:space="preserve"> </w:t>
      </w:r>
      <w:r>
        <w:rPr>
          <w:rFonts w:cs="Times New Roman"/>
          <w:b/>
          <w:color w:val="333333"/>
          <w:sz w:val="28"/>
          <w:szCs w:val="28"/>
        </w:rPr>
        <w:t>дение предприятий, сооружений, объектов транспортной инфраструктуры и транспортных средств, средств связи,</w:t>
      </w:r>
      <w:r>
        <w:rPr>
          <w:rFonts w:cs="Times New Roman"/>
          <w:b/>
          <w:color w:val="333333"/>
          <w:sz w:val="28"/>
          <w:szCs w:val="28"/>
        </w:rPr>
        <w:t xml:space="preserve"> объектов жизнеобеспечения населения либо на нанесение вреда здоровью людей в целях подрыва экономической безопасности и (или) обороноспособности Российской Федерации</w:t>
      </w:r>
    </w:p>
    <w:p w:rsidR="000D0797" w:rsidRDefault="000D0797">
      <w:pPr>
        <w:pStyle w:val="Standard"/>
        <w:widowControl/>
        <w:ind w:firstLine="709"/>
        <w:jc w:val="both"/>
        <w:rPr>
          <w:rFonts w:cs="Times New Roman"/>
          <w:sz w:val="28"/>
          <w:szCs w:val="28"/>
        </w:rPr>
      </w:pP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Статьей 281 Уголовного кодекса Российской Федерации предусмотрена уголовная ответственно</w:t>
      </w:r>
      <w:r>
        <w:rPr>
          <w:rFonts w:cs="Times New Roman"/>
          <w:color w:val="333333"/>
          <w:sz w:val="28"/>
          <w:szCs w:val="28"/>
        </w:rPr>
        <w:t>сть за совершение диверсии.</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В частности,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w:t>
      </w:r>
      <w:r>
        <w:rPr>
          <w:rFonts w:cs="Times New Roman"/>
          <w:color w:val="333333"/>
          <w:sz w:val="28"/>
          <w:szCs w:val="28"/>
        </w:rPr>
        <w:t xml:space="preserve">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 - наказывается лишением свободы на срок от десяти</w:t>
      </w:r>
      <w:r>
        <w:rPr>
          <w:rFonts w:cs="Times New Roman"/>
          <w:color w:val="333333"/>
          <w:sz w:val="28"/>
          <w:szCs w:val="28"/>
        </w:rPr>
        <w:t xml:space="preserve"> до двадцати лет.</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xml:space="preserve">Те же деяния: совершенные группой лиц по предварительному сговору или организованной группой; либо повлекшие причинение значительного имущественного ущерба, либо наступление иных тяжких последствий; либо, сопряженные с посягательством на </w:t>
      </w:r>
      <w:r>
        <w:rPr>
          <w:rFonts w:cs="Times New Roman"/>
          <w:color w:val="333333"/>
          <w:sz w:val="28"/>
          <w:szCs w:val="28"/>
        </w:rPr>
        <w:t>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w:t>
      </w:r>
      <w:r>
        <w:rPr>
          <w:rFonts w:cs="Times New Roman"/>
          <w:color w:val="333333"/>
          <w:sz w:val="28"/>
          <w:szCs w:val="28"/>
        </w:rPr>
        <w:t>же на объекты топливно-энергетического комплекса и организаций оборонно-промышленного комплекса, - наказываются лишением свободы на срок от двенадцати до двадцати лет.</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Деяния сопряженные с посягательством на объекты использования атомной энергии, потенциал</w:t>
      </w:r>
      <w:r>
        <w:rPr>
          <w:rFonts w:cs="Times New Roman"/>
          <w:color w:val="333333"/>
          <w:sz w:val="28"/>
          <w:szCs w:val="28"/>
        </w:rPr>
        <w:t xml:space="preserve">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либо повлекли </w:t>
      </w:r>
      <w:r>
        <w:rPr>
          <w:rFonts w:cs="Times New Roman"/>
          <w:color w:val="333333"/>
          <w:sz w:val="28"/>
          <w:szCs w:val="28"/>
        </w:rPr>
        <w:t>причинение смерти человеку, - наказываются лишением свободы на срок от пятнадцати до двадцати лет или пожизненным лишением свободы.</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Кроме того, статьей 281.1 Уголовного кодекса Российской Федерации установлена уголовная ответственность за склонение, вербов</w:t>
      </w:r>
      <w:r>
        <w:rPr>
          <w:rFonts w:cs="Times New Roman"/>
          <w:color w:val="333333"/>
          <w:sz w:val="28"/>
          <w:szCs w:val="28"/>
        </w:rPr>
        <w:t>ку или иное вовлечение лица в совершение хотя бы одного из преступлений, предусмотренных статьей 281 Уголовного кодекса Российской Федерации, вооружение или подготовка лица в целях совершения указанных преступлений, а равно финансирование диверсии. Указанн</w:t>
      </w:r>
      <w:r>
        <w:rPr>
          <w:rFonts w:cs="Times New Roman"/>
          <w:color w:val="333333"/>
          <w:sz w:val="28"/>
          <w:szCs w:val="28"/>
        </w:rPr>
        <w:t xml:space="preserve">ые действия 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w:t>
      </w:r>
      <w:r>
        <w:rPr>
          <w:rFonts w:cs="Times New Roman"/>
          <w:color w:val="333333"/>
          <w:sz w:val="28"/>
          <w:szCs w:val="28"/>
        </w:rPr>
        <w:t>пожизненным лишением свободы.</w:t>
      </w:r>
    </w:p>
    <w:p w:rsidR="000D0797" w:rsidRDefault="000D0797">
      <w:pPr>
        <w:pStyle w:val="Standard"/>
        <w:widowControl/>
        <w:jc w:val="both"/>
        <w:rPr>
          <w:rFonts w:cs="Times New Roman"/>
          <w:sz w:val="28"/>
          <w:szCs w:val="28"/>
          <w:lang w:val="ru-RU"/>
        </w:rPr>
      </w:pPr>
    </w:p>
    <w:p w:rsidR="000D0797" w:rsidRDefault="003755D1">
      <w:pPr>
        <w:pStyle w:val="Standard"/>
        <w:widowControl/>
        <w:jc w:val="both"/>
        <w:rPr>
          <w:rFonts w:cs="Times New Roman"/>
          <w:sz w:val="28"/>
          <w:szCs w:val="28"/>
          <w:lang w:val="ru-RU"/>
        </w:rPr>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0D0797" w:rsidRDefault="003755D1">
      <w:pPr>
        <w:pStyle w:val="Standard"/>
        <w:widowControl/>
        <w:ind w:firstLine="709"/>
        <w:jc w:val="center"/>
      </w:pPr>
      <w:r>
        <w:rPr>
          <w:rFonts w:cs="Times New Roman"/>
          <w:b/>
          <w:color w:val="333333"/>
          <w:sz w:val="28"/>
          <w:szCs w:val="28"/>
          <w:lang w:val="ru-RU"/>
        </w:rPr>
        <w:lastRenderedPageBreak/>
        <w:t>Кто несет ответственность за получение ребенком травмы в школе</w:t>
      </w:r>
    </w:p>
    <w:p w:rsidR="000D0797" w:rsidRDefault="000D0797">
      <w:pPr>
        <w:pStyle w:val="Standard"/>
        <w:widowControl/>
        <w:ind w:firstLine="709"/>
        <w:jc w:val="both"/>
        <w:rPr>
          <w:rFonts w:cs="Times New Roman"/>
          <w:sz w:val="28"/>
          <w:szCs w:val="28"/>
          <w:lang w:val="ru-RU"/>
        </w:rPr>
      </w:pPr>
    </w:p>
    <w:p w:rsidR="000D0797" w:rsidRDefault="003755D1">
      <w:pPr>
        <w:pStyle w:val="Textbody"/>
        <w:widowControl/>
        <w:spacing w:after="0"/>
        <w:ind w:firstLine="709"/>
        <w:jc w:val="both"/>
        <w:rPr>
          <w:rFonts w:cs="Times New Roman"/>
          <w:color w:val="333333"/>
          <w:sz w:val="28"/>
          <w:szCs w:val="28"/>
          <w:lang w:val="ru-RU"/>
        </w:rPr>
      </w:pPr>
      <w:r>
        <w:rPr>
          <w:rFonts w:cs="Times New Roman"/>
          <w:color w:val="333333"/>
          <w:sz w:val="28"/>
          <w:szCs w:val="28"/>
          <w:lang w:val="ru-RU"/>
        </w:rPr>
        <w:t xml:space="preserve">В силу ст. 28 Федерального закона от 29.12.2012 № 273-ФЗ                       </w:t>
      </w:r>
      <w:r>
        <w:rPr>
          <w:rFonts w:cs="Times New Roman"/>
          <w:color w:val="333333"/>
          <w:sz w:val="28"/>
          <w:szCs w:val="28"/>
          <w:lang w:val="ru-RU"/>
        </w:rPr>
        <w:t xml:space="preserve">                  «Об образовании в Российской Федерации» (далее - Закон об образовании) образовательная организация обязана создавать безопасные условия обучения, в том числе при проведении практической подготовки обучающихся, а также безопасные условия в</w:t>
      </w:r>
      <w:r>
        <w:rPr>
          <w:rFonts w:cs="Times New Roman"/>
          <w:color w:val="333333"/>
          <w:sz w:val="28"/>
          <w:szCs w:val="28"/>
          <w:lang w:val="ru-RU"/>
        </w:rPr>
        <w:t>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Образовательная организация несет ответственность за жизнь и здоровье обучающихся.</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В соответствии</w:t>
      </w:r>
      <w:r>
        <w:rPr>
          <w:rFonts w:cs="Times New Roman"/>
          <w:color w:val="333333"/>
          <w:sz w:val="28"/>
          <w:szCs w:val="28"/>
        </w:rPr>
        <w:t xml:space="preserve"> с п. 9 ч. 1 ст. 34 Закона об образовании всем обучающимся предоставляется право на охрану жизни и здоровья.</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xml:space="preserve">За причинение вреда обучающимся образовательная организация может быть привлечена к гражданско-правовой ответственности, так как в соответствии со </w:t>
      </w:r>
      <w:r>
        <w:rPr>
          <w:rFonts w:cs="Times New Roman"/>
          <w:color w:val="333333"/>
          <w:sz w:val="28"/>
          <w:szCs w:val="28"/>
        </w:rPr>
        <w:t>ст. 1084 Гражданского кодекса Российской Федерации (далее - ГК РФ) вред, причиненный жизни или здоровью гражданина, возмещается по правилам, предусмотренным гл. 59 ГК РФ, если законом или договором не предусмотрен более высокий размер ответственности.</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Согл</w:t>
      </w:r>
      <w:r>
        <w:rPr>
          <w:rFonts w:cs="Times New Roman"/>
          <w:color w:val="333333"/>
          <w:sz w:val="28"/>
          <w:szCs w:val="28"/>
        </w:rPr>
        <w:t>асно п. 1 ст. 1087 ГК РФ в случае увечья или иного повреждения здоровья несовершеннолетнего, не достигшего 14 лет (малолетнего), лицо, ответственное за причиненный вред, обязано возместить расходы, вызванные повреждением здоровья.</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Исходя из положений ст. 1</w:t>
      </w:r>
      <w:r>
        <w:rPr>
          <w:rFonts w:cs="Times New Roman"/>
          <w:color w:val="333333"/>
          <w:sz w:val="28"/>
          <w:szCs w:val="28"/>
        </w:rPr>
        <w:t>51 и 1101 ГК РФ в этом случае возможна и компенсация морального вреда.</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jc w:val="both"/>
        <w:rPr>
          <w:rFonts w:cs="Times New Roman"/>
          <w:color w:val="333333"/>
          <w:sz w:val="28"/>
          <w:szCs w:val="28"/>
          <w:lang w:val="ru-RU"/>
        </w:rPr>
      </w:pPr>
      <w:r>
        <w:rPr>
          <w:rFonts w:cs="Times New Roman"/>
          <w:color w:val="333333"/>
          <w:sz w:val="28"/>
          <w:szCs w:val="28"/>
          <w:lang w:val="ru-RU"/>
        </w:rPr>
        <w:t xml:space="preserve">Прокурор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0D0797" w:rsidRDefault="000D0797">
      <w:pPr>
        <w:pStyle w:val="Textbody"/>
        <w:widowControl/>
        <w:spacing w:after="0"/>
        <w:ind w:firstLine="709"/>
        <w:jc w:val="both"/>
        <w:rPr>
          <w:rFonts w:cs="Times New Roman"/>
          <w:color w:val="333333"/>
          <w:sz w:val="28"/>
          <w:szCs w:val="28"/>
          <w:lang w:val="ru-RU"/>
        </w:rPr>
      </w:pPr>
    </w:p>
    <w:p w:rsidR="000D0797" w:rsidRDefault="003755D1">
      <w:pPr>
        <w:pStyle w:val="Textbody"/>
        <w:widowControl/>
        <w:spacing w:after="0"/>
        <w:ind w:firstLine="709"/>
        <w:jc w:val="center"/>
      </w:pPr>
      <w:r>
        <w:rPr>
          <w:rFonts w:cs="Times New Roman"/>
          <w:b/>
          <w:color w:val="333333"/>
          <w:sz w:val="28"/>
          <w:szCs w:val="28"/>
          <w:lang w:val="ru-RU"/>
        </w:rPr>
        <w:t>Об уголовной ответственности за реабилитацию нацизма</w:t>
      </w:r>
    </w:p>
    <w:p w:rsidR="000D0797" w:rsidRDefault="000D0797">
      <w:pPr>
        <w:pStyle w:val="Textbody"/>
        <w:widowControl/>
        <w:spacing w:after="0"/>
        <w:ind w:firstLine="709"/>
        <w:jc w:val="both"/>
        <w:rPr>
          <w:rFonts w:cs="Times New Roman"/>
          <w:color w:val="333333"/>
          <w:sz w:val="28"/>
          <w:szCs w:val="28"/>
          <w:lang w:val="ru-RU"/>
        </w:rPr>
      </w:pPr>
    </w:p>
    <w:p w:rsidR="000D0797" w:rsidRDefault="003755D1">
      <w:pPr>
        <w:pStyle w:val="Textbody"/>
        <w:widowControl/>
        <w:spacing w:after="0"/>
        <w:ind w:firstLine="709"/>
        <w:jc w:val="both"/>
        <w:rPr>
          <w:rFonts w:cs="Times New Roman"/>
          <w:color w:val="333333"/>
          <w:sz w:val="28"/>
          <w:szCs w:val="28"/>
          <w:lang w:val="ru-RU"/>
        </w:rPr>
      </w:pPr>
      <w:r>
        <w:rPr>
          <w:rFonts w:cs="Times New Roman"/>
          <w:color w:val="333333"/>
          <w:sz w:val="28"/>
          <w:szCs w:val="28"/>
          <w:lang w:val="ru-RU"/>
        </w:rPr>
        <w:t xml:space="preserve">Важнейшим направлением государственной политики Российской Федерации по увековечению </w:t>
      </w:r>
      <w:r>
        <w:rPr>
          <w:rFonts w:cs="Times New Roman"/>
          <w:color w:val="333333"/>
          <w:sz w:val="28"/>
          <w:szCs w:val="28"/>
          <w:lang w:val="ru-RU"/>
        </w:rPr>
        <w:t>Победы советского народа в Великой Отечественной войне является решительная борьба с проявлениями нацизма. Действующим законодательством Российской Федерации ответственность за реабилитацию нацизма предусмотрена статьей 354.1 Уголовного кодекса РФ (далее –</w:t>
      </w:r>
      <w:r>
        <w:rPr>
          <w:rFonts w:cs="Times New Roman"/>
          <w:color w:val="333333"/>
          <w:sz w:val="28"/>
          <w:szCs w:val="28"/>
          <w:lang w:val="ru-RU"/>
        </w:rPr>
        <w:t xml:space="preserve"> УК РФ).</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Преступность деяния, предусмотренного часть 1 указанной статьи, выражается в отрицании фактов, установленных приговором Международного военного трибунала для суда и наказания главных военных преступников европейских стран оси, одобрении преступлен</w:t>
      </w:r>
      <w:r>
        <w:rPr>
          <w:rFonts w:cs="Times New Roman"/>
          <w:color w:val="333333"/>
          <w:sz w:val="28"/>
          <w:szCs w:val="28"/>
        </w:rPr>
        <w:t>ий, установленных указанным приговором, а также распространении заведомо ложных сведений о деятельности СССР в годы Второй мировой войны, о ветеранах Великой Отечественной войны, совершенных публично.</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Под отрицанием фактов, установленных приговором Междуна</w:t>
      </w:r>
      <w:r>
        <w:rPr>
          <w:rFonts w:cs="Times New Roman"/>
          <w:color w:val="333333"/>
          <w:sz w:val="28"/>
          <w:szCs w:val="28"/>
        </w:rPr>
        <w:t xml:space="preserve">родного военного трибунала для суда и наказания главных военных преступников </w:t>
      </w:r>
      <w:r>
        <w:rPr>
          <w:rFonts w:cs="Times New Roman"/>
          <w:color w:val="333333"/>
          <w:sz w:val="28"/>
          <w:szCs w:val="28"/>
        </w:rPr>
        <w:lastRenderedPageBreak/>
        <w:t>европейских стран оси, понимается заявление, сообщение неопределенному кругу лиц о непризнании существования таких фактов, отречение от них, исключение наличия, опровержение решен</w:t>
      </w:r>
      <w:r>
        <w:rPr>
          <w:rFonts w:cs="Times New Roman"/>
          <w:color w:val="333333"/>
          <w:sz w:val="28"/>
          <w:szCs w:val="28"/>
        </w:rPr>
        <w:t>ий международного Нюрнбергского военного трибунала, процесса, проходившего с 20.11.1945 по 01.10.1946 в германском городе Нюрнберге над военными преступниками, бывшими руководителями фашисткой Германии и стран фашистского блока, нацистской партии, преступн</w:t>
      </w:r>
      <w:r>
        <w:rPr>
          <w:rFonts w:cs="Times New Roman"/>
          <w:color w:val="333333"/>
          <w:sz w:val="28"/>
          <w:szCs w:val="28"/>
        </w:rPr>
        <w:t>ых организаций гестапо, СД, СС, совершившими преступления против мира и человечности во время Второй мировой войны, признанных виновными и осужденных к смертной казни или другим наказаниям.</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Под одобрением преступлений, установленных приговором Международно</w:t>
      </w:r>
      <w:r>
        <w:rPr>
          <w:rFonts w:cs="Times New Roman"/>
          <w:color w:val="333333"/>
          <w:sz w:val="28"/>
          <w:szCs w:val="28"/>
        </w:rPr>
        <w:t>го военного трибунала, понимается заявление, сообщение неопределенному кругу лиц о признании допустимости совершенных нацистами международно-правовых преступлений в годы Второй мировой войны, об их оправдании, одобрении, правильности, заслуживающими поддер</w:t>
      </w:r>
      <w:r>
        <w:rPr>
          <w:rFonts w:cs="Times New Roman"/>
          <w:color w:val="333333"/>
          <w:sz w:val="28"/>
          <w:szCs w:val="28"/>
        </w:rPr>
        <w:t>жки и похвалы, и т.п.</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xml:space="preserve">Под распространение заведомо ложных сведений о деятельности СССР в годы Второй мировой войны, совершенных публично, понимаются заявления, сообщения неопределенному кругу лиц не соответствующей действительности информации о </w:t>
      </w:r>
      <w:r>
        <w:rPr>
          <w:rFonts w:cs="Times New Roman"/>
          <w:color w:val="333333"/>
          <w:sz w:val="28"/>
          <w:szCs w:val="28"/>
        </w:rPr>
        <w:t xml:space="preserve">деятельности СССР в годы Второй мировой войны, неправильное изложение исторических фактов о решающей и существенной роли СССР в победе над фашизмом, их искажение или умолчание о них, сообщения о не имеющих места в действительности, якобы совершенных самим </w:t>
      </w:r>
      <w:r>
        <w:rPr>
          <w:rFonts w:cs="Times New Roman"/>
          <w:color w:val="333333"/>
          <w:sz w:val="28"/>
          <w:szCs w:val="28"/>
        </w:rPr>
        <w:t>СССР военных преступлениях во время этой войны, и т.п.</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xml:space="preserve">Совершение указанных преступных действий наказывается штрафом в размере до трех миллионов рублей или в размере заработной платы или иного дохода осужденного за период до трех лет, либо принудительными </w:t>
      </w:r>
      <w:r>
        <w:rPr>
          <w:rFonts w:cs="Times New Roman"/>
          <w:color w:val="333333"/>
          <w:sz w:val="28"/>
          <w:szCs w:val="28"/>
        </w:rPr>
        <w:t>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лишением права занимать определенные должности или заниматься определенной д</w:t>
      </w:r>
      <w:r>
        <w:rPr>
          <w:rFonts w:cs="Times New Roman"/>
          <w:color w:val="333333"/>
          <w:sz w:val="28"/>
          <w:szCs w:val="28"/>
        </w:rPr>
        <w:t>еятельностью на срок до трех лет.</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Повышенная ответственность наступает в тех случаях, когда перечисленные действия совершены с использованием своего служебного положения; группой лиц, группой лиц по предварительному сговору или организованной группой; с ис</w:t>
      </w:r>
      <w:r>
        <w:rPr>
          <w:rFonts w:cs="Times New Roman"/>
          <w:color w:val="333333"/>
          <w:sz w:val="28"/>
          <w:szCs w:val="28"/>
        </w:rPr>
        <w:t>пользованием средств массовой информации либо информационно-телекоммуникационных сетей, в том числе сети «Интернет»; с искусственным созданием доказательств обвинения (ч. 2 ст. 354.1 УК РФ).</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За такие деяния может быть назначено максимальное наказание в вид</w:t>
      </w:r>
      <w:r>
        <w:rPr>
          <w:rFonts w:cs="Times New Roman"/>
          <w:color w:val="333333"/>
          <w:sz w:val="28"/>
          <w:szCs w:val="28"/>
        </w:rPr>
        <w:t>е лишения свободы на срок до пяти лет с лишением права занимать определенные должности или заниматься определенной деятельностью на тот же срок.</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Часть 3 статьи 354.1 УК РФ устанавливает ответственность за распространение выражающих явное неуважение к общес</w:t>
      </w:r>
      <w:r>
        <w:rPr>
          <w:rFonts w:cs="Times New Roman"/>
          <w:color w:val="333333"/>
          <w:sz w:val="28"/>
          <w:szCs w:val="28"/>
        </w:rPr>
        <w:t>тву сведений о днях воинской славы и памятных датах России, связанных с защитой Отечества, а равно осквернение символов воинской славы России, оскорбление памяти защитников Отечества либо унижение чести и достоинства ветерана Великой Отечественной войны, с</w:t>
      </w:r>
      <w:r>
        <w:rPr>
          <w:rFonts w:cs="Times New Roman"/>
          <w:color w:val="333333"/>
          <w:sz w:val="28"/>
          <w:szCs w:val="28"/>
        </w:rPr>
        <w:t>овершенные публично.</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lastRenderedPageBreak/>
        <w:t>Дни воинской славы и памятные даты России установлены Федеральным законом РФ от 13.03.1995 N 32-ФЗ «О днях воинской славы и памятных датах России». Днями воинской славы России являются дни воинской славы (победные дни) России в ознамен</w:t>
      </w:r>
      <w:r>
        <w:rPr>
          <w:rFonts w:cs="Times New Roman"/>
          <w:color w:val="333333"/>
          <w:sz w:val="28"/>
          <w:szCs w:val="28"/>
        </w:rPr>
        <w:t>ование побед российских войск, которые сыграли решающую роль в истории России. Памятными датами России, связанными с защитой Отечества, являются даты, связанные с важнейшими историческими событиями в жизни государства и общества.</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Под выражением явного неув</w:t>
      </w:r>
      <w:r>
        <w:rPr>
          <w:rFonts w:cs="Times New Roman"/>
          <w:color w:val="333333"/>
          <w:sz w:val="28"/>
          <w:szCs w:val="28"/>
        </w:rPr>
        <w:t xml:space="preserve">ажения к обществу при распространении сведений о днях воинской славы и памятных датах России, связанных с защитой Отечества, как признака, характеризующего внутреннюю сущность действий виновного лица, понимается демонстрация пренебрежительного отношения к </w:t>
      </w:r>
      <w:r>
        <w:rPr>
          <w:rFonts w:cs="Times New Roman"/>
          <w:color w:val="333333"/>
          <w:sz w:val="28"/>
          <w:szCs w:val="28"/>
        </w:rPr>
        <w:t>таким дням и датам, сообщение о них заведомо ложных, порочащих, оскорбительных сведений неопределенному кругу лиц и т.п.</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Под осквернением символов воинской славы России понимается совершение несовместимых с предназначением таких символов действий, позорящи</w:t>
      </w:r>
      <w:r>
        <w:rPr>
          <w:rFonts w:cs="Times New Roman"/>
          <w:color w:val="333333"/>
          <w:sz w:val="28"/>
          <w:szCs w:val="28"/>
        </w:rPr>
        <w:t>х, унижающих, безнравственных, циничных, напр., нанесение оскорбительных, непристойных, глумливых надписей, нацистских символов, рисунков, знаков, обливание краской, нечистотами.</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xml:space="preserve">За совершение таких действий предусмотрено наказание в виде штрафа в размере </w:t>
      </w:r>
      <w:r>
        <w:rPr>
          <w:rFonts w:cs="Times New Roman"/>
          <w:color w:val="333333"/>
          <w:sz w:val="28"/>
          <w:szCs w:val="28"/>
        </w:rPr>
        <w:t>до трех миллионов рублей или в размере заработной платы или иного дохода осужденного за период до трех лет, либо обязательных работ на срок до трехсот шестидесяти часов, либо исправительных работ на срок до одного года, либо принудительных работ на срок до</w:t>
      </w:r>
      <w:r>
        <w:rPr>
          <w:rFonts w:cs="Times New Roman"/>
          <w:color w:val="333333"/>
          <w:sz w:val="28"/>
          <w:szCs w:val="28"/>
        </w:rPr>
        <w:t xml:space="preserve"> трех лет с лишением права занимать определенные должности или заниматься определенной деятельностью на срок до трех лет, либо лишения свободы на тот же срок с лишением права занимать определенные должности или заниматься определенной деятельностью на срок</w:t>
      </w:r>
      <w:r>
        <w:rPr>
          <w:rFonts w:cs="Times New Roman"/>
          <w:color w:val="333333"/>
          <w:sz w:val="28"/>
          <w:szCs w:val="28"/>
        </w:rPr>
        <w:t xml:space="preserve"> до трех лет.</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В случае совершения указанных действий лиц, группой лиц по предварительному сговору или организованной группой, или с использованием средств массовой информации либо информационно-телекоммуникационных сетей, в том числе сети «Интернет» уголов</w:t>
      </w:r>
      <w:r>
        <w:rPr>
          <w:rFonts w:cs="Times New Roman"/>
          <w:color w:val="333333"/>
          <w:sz w:val="28"/>
          <w:szCs w:val="28"/>
        </w:rPr>
        <w:t>ный закон предусматривает максимальное наказание до пяти лет с лишением права занимать определенные должности или заниматься определенной деятельностью на тот же срок.</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Состав преступления, предусмотренного ст. 354.1 УК РФ, формальный, преступление признает</w:t>
      </w:r>
      <w:r>
        <w:rPr>
          <w:rFonts w:cs="Times New Roman"/>
          <w:color w:val="333333"/>
          <w:sz w:val="28"/>
          <w:szCs w:val="28"/>
        </w:rPr>
        <w:t>ся оконченным с момента совершения любого из указанных в статье действий, направленных на реабилитацию нацизма, независимо от наступления последствий.</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Субъективная сторона преступления характеризуется прямым умыслом.</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Уголовной ответственности за реабилитац</w:t>
      </w:r>
      <w:r>
        <w:rPr>
          <w:rFonts w:cs="Times New Roman"/>
          <w:color w:val="333333"/>
          <w:sz w:val="28"/>
          <w:szCs w:val="28"/>
        </w:rPr>
        <w:t>ию нацизма подлежат лица, достигшие на момент совершения преступления 16-летнего возраста.</w:t>
      </w:r>
    </w:p>
    <w:p w:rsidR="000D0797" w:rsidRDefault="000D0797">
      <w:pPr>
        <w:pStyle w:val="Textbody"/>
        <w:widowControl/>
        <w:spacing w:after="0"/>
        <w:jc w:val="both"/>
        <w:rPr>
          <w:rFonts w:cs="Times New Roman"/>
          <w:color w:val="333333"/>
          <w:sz w:val="28"/>
          <w:szCs w:val="28"/>
        </w:rPr>
      </w:pPr>
    </w:p>
    <w:p w:rsidR="000D0797" w:rsidRDefault="003755D1">
      <w:pPr>
        <w:pStyle w:val="Textbody"/>
        <w:widowControl/>
        <w:spacing w:after="0"/>
        <w:jc w:val="both"/>
        <w:rPr>
          <w:rFonts w:cs="Times New Roman"/>
          <w:color w:val="333333"/>
          <w:sz w:val="28"/>
          <w:szCs w:val="28"/>
          <w:lang w:val="ru-RU"/>
        </w:rPr>
      </w:pPr>
      <w:r>
        <w:rPr>
          <w:rFonts w:cs="Times New Roman"/>
          <w:color w:val="333333"/>
          <w:sz w:val="28"/>
          <w:szCs w:val="28"/>
          <w:lang w:val="ru-RU"/>
        </w:rPr>
        <w:t>Заместитель прокурора района                                                               В.Н. Толстая</w:t>
      </w:r>
    </w:p>
    <w:p w:rsidR="000D0797" w:rsidRDefault="000D0797">
      <w:pPr>
        <w:pStyle w:val="Textbody"/>
        <w:widowControl/>
        <w:spacing w:after="0"/>
        <w:ind w:firstLine="709"/>
        <w:jc w:val="both"/>
        <w:rPr>
          <w:rFonts w:cs="Times New Roman"/>
          <w:color w:val="333333"/>
          <w:sz w:val="28"/>
          <w:szCs w:val="28"/>
        </w:rPr>
      </w:pPr>
    </w:p>
    <w:p w:rsidR="000D0797" w:rsidRDefault="000D0797">
      <w:pPr>
        <w:pStyle w:val="Textbody"/>
        <w:widowControl/>
        <w:spacing w:after="0"/>
        <w:jc w:val="center"/>
        <w:rPr>
          <w:rFonts w:cs="Times New Roman"/>
          <w:b/>
          <w:color w:val="333333"/>
          <w:sz w:val="28"/>
          <w:szCs w:val="28"/>
        </w:rPr>
      </w:pPr>
    </w:p>
    <w:p w:rsidR="000D0797" w:rsidRDefault="000D0797">
      <w:pPr>
        <w:pStyle w:val="Textbody"/>
        <w:widowControl/>
        <w:spacing w:after="0"/>
        <w:jc w:val="center"/>
        <w:rPr>
          <w:rFonts w:cs="Times New Roman"/>
          <w:b/>
          <w:color w:val="333333"/>
          <w:sz w:val="28"/>
          <w:szCs w:val="28"/>
        </w:rPr>
      </w:pPr>
    </w:p>
    <w:p w:rsidR="000D0797" w:rsidRDefault="003755D1">
      <w:pPr>
        <w:pStyle w:val="Textbody"/>
        <w:widowControl/>
        <w:spacing w:after="0"/>
        <w:jc w:val="center"/>
      </w:pPr>
      <w:r>
        <w:rPr>
          <w:rFonts w:cs="Times New Roman"/>
          <w:b/>
          <w:color w:val="333333"/>
          <w:sz w:val="28"/>
          <w:szCs w:val="28"/>
        </w:rPr>
        <w:lastRenderedPageBreak/>
        <w:t>Коррупционные правонарушения в сфере закупок</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Статьей 7 </w:t>
      </w:r>
      <w:r>
        <w:rPr>
          <w:rFonts w:cs="Times New Roman"/>
          <w:color w:val="333333"/>
          <w:sz w:val="28"/>
          <w:szCs w:val="28"/>
          <w:shd w:val="clear" w:color="auto" w:fill="FFFFFF"/>
        </w:rPr>
        <w:t>Федерального закона от 25.12.2008 № 273-ФЗ                                                 «О противодействии коррупции» установлено, что среди основных направлений деятельности государственных органов по повышению эффективности противодействия коррупции п</w:t>
      </w:r>
      <w:r>
        <w:rPr>
          <w:rFonts w:cs="Times New Roman"/>
          <w:color w:val="333333"/>
          <w:sz w:val="28"/>
          <w:szCs w:val="28"/>
          <w:shd w:val="clear" w:color="auto" w:fill="FFFFFF"/>
        </w:rPr>
        <w:t>редусмотрено обеспечение добросовестности, открытости, добросовестной конкуренции и объективности при осуществлении закупок товаров, работ, услуг.</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При проведении проверок в указанной сфере органами прокуратуры выявляются нарушения, связанные с фактами: вып</w:t>
      </w:r>
      <w:r>
        <w:rPr>
          <w:rFonts w:cs="Times New Roman"/>
          <w:color w:val="333333"/>
          <w:sz w:val="28"/>
          <w:szCs w:val="28"/>
          <w:shd w:val="clear" w:color="auto" w:fill="FFFFFF"/>
        </w:rPr>
        <w:t>олнения государственного контракта аффилированными лицами заказчика; осуществления закупки товаров, работ, услуг для обеспечения государственных (муниципальных) нужд на бесконкурсной основе; необоснованного завышения цен на приобретаемые товары (работы и у</w:t>
      </w:r>
      <w:r>
        <w:rPr>
          <w:rFonts w:cs="Times New Roman"/>
          <w:color w:val="333333"/>
          <w:sz w:val="28"/>
          <w:szCs w:val="28"/>
          <w:shd w:val="clear" w:color="auto" w:fill="FFFFFF"/>
        </w:rPr>
        <w:t>слуги); оценки и сопоставления заявок на участие в конкурсе с применением критериев, не предусмотренных конкурсной документацией; участия в работе конкурсных, аукционных комиссий лиц, лично заинтересованных в результатах размещения заказа, либо лиц, на кот</w:t>
      </w:r>
      <w:r>
        <w:rPr>
          <w:rFonts w:cs="Times New Roman"/>
          <w:color w:val="333333"/>
          <w:sz w:val="28"/>
          <w:szCs w:val="28"/>
          <w:shd w:val="clear" w:color="auto" w:fill="FFFFFF"/>
        </w:rPr>
        <w:t>орых способны оказывать влияние участники размещения заказа.</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Существует несколько основных способов злоупотреблений при заключении и исполнении государственных и муниципальных заказов.</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Первый способ – систематическое злоупотребление должностными полномочия</w:t>
      </w:r>
      <w:r>
        <w:rPr>
          <w:rFonts w:cs="Times New Roman"/>
          <w:color w:val="333333"/>
          <w:sz w:val="28"/>
          <w:szCs w:val="28"/>
          <w:shd w:val="clear" w:color="auto" w:fill="FFFFFF"/>
        </w:rPr>
        <w:t>ми в целях создания благоприятных условий собственному бизнесу либо коммерческой деятельности третьих лиц, то есть аффилированность работников органов государственной власти и органов местного самоуправления с субъектами предпринимательской деятельности.</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w:t>
      </w:r>
      <w:r>
        <w:rPr>
          <w:rFonts w:cs="Times New Roman"/>
          <w:color w:val="333333"/>
          <w:sz w:val="28"/>
          <w:szCs w:val="28"/>
          <w:shd w:val="clear" w:color="auto" w:fill="FFFFFF"/>
        </w:rPr>
        <w:t>торой способ – ограничение конкуренции, воспрепятствование предпринимательской деятельности при организации и проведении конкурсных процедур, в том числе путем завышения стоимости работ и с использованием фирм-однодневок. К числу механизмов, используемых д</w:t>
      </w:r>
      <w:r>
        <w:rPr>
          <w:rFonts w:cs="Times New Roman"/>
          <w:color w:val="333333"/>
          <w:sz w:val="28"/>
          <w:szCs w:val="28"/>
          <w:shd w:val="clear" w:color="auto" w:fill="FFFFFF"/>
        </w:rPr>
        <w:t>ля завышения цены контракта на стадии, предшествующей выполнению работ, относятся завышение начальной цены контракта представителем заказчика при наличии сговора с предполагаемым победителем.</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Основными мошенническими механизмами при осуществлении государст</w:t>
      </w:r>
      <w:r>
        <w:rPr>
          <w:rFonts w:cs="Times New Roman"/>
          <w:color w:val="333333"/>
          <w:sz w:val="28"/>
          <w:szCs w:val="28"/>
          <w:shd w:val="clear" w:color="auto" w:fill="FFFFFF"/>
        </w:rPr>
        <w:t>венного (муниципального) заказа, а также при реализации схем, направленных на ограничение (устранение) конкуренции в сфере государственных закупок, являются картельные сговоры на торгах, так называемое тендерное рейдерство, и иные нарушения антимонопольных</w:t>
      </w:r>
      <w:r>
        <w:rPr>
          <w:rFonts w:cs="Times New Roman"/>
          <w:color w:val="333333"/>
          <w:sz w:val="28"/>
          <w:szCs w:val="28"/>
          <w:shd w:val="clear" w:color="auto" w:fill="FFFFFF"/>
        </w:rPr>
        <w:t xml:space="preserve"> требований в ходе организации торгов, а также предоставление фиктивного финансового обеспечения (банковских гарантий) в ходе конкурсных торгов.</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Уголовная ответственность за нарушения в сфере закупок предусмотрена статьями 200.4 (злоупотребление в сфере за</w:t>
      </w:r>
      <w:r>
        <w:rPr>
          <w:rFonts w:cs="Times New Roman"/>
          <w:color w:val="333333"/>
          <w:sz w:val="28"/>
          <w:szCs w:val="28"/>
          <w:shd w:val="clear" w:color="auto" w:fill="FFFFFF"/>
        </w:rPr>
        <w:t>купок товаров, работ, услуг для обеспечения государственных или муниципальных нужд), 205.5 (подкуп работника контрактной службы, лица, осуществляющего приемку поставленных товаров, выполненных работ или оказанных услуг), 304 (провокация взятки, коммерческо</w:t>
      </w:r>
      <w:r>
        <w:rPr>
          <w:rFonts w:cs="Times New Roman"/>
          <w:color w:val="333333"/>
          <w:sz w:val="28"/>
          <w:szCs w:val="28"/>
          <w:shd w:val="clear" w:color="auto" w:fill="FFFFFF"/>
        </w:rPr>
        <w:t xml:space="preserve">го подкупа либо подкупа в сфере закупок товаров, работ, услуг для </w:t>
      </w:r>
      <w:r>
        <w:rPr>
          <w:rFonts w:cs="Times New Roman"/>
          <w:color w:val="333333"/>
          <w:sz w:val="28"/>
          <w:szCs w:val="28"/>
          <w:shd w:val="clear" w:color="auto" w:fill="FFFFFF"/>
        </w:rPr>
        <w:lastRenderedPageBreak/>
        <w:t>обеспечения государственных или муниципальных нужд) Уголовного кодекса Российской Федерации (далее – УК РФ).</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 отдельных случаях действия злоумышленников могут квалифицироваться по статье 15</w:t>
      </w:r>
      <w:r>
        <w:rPr>
          <w:rFonts w:cs="Times New Roman"/>
          <w:color w:val="333333"/>
          <w:sz w:val="28"/>
          <w:szCs w:val="28"/>
          <w:shd w:val="clear" w:color="auto" w:fill="FFFFFF"/>
        </w:rPr>
        <w:t>9 УК РФ (мошенничество).</w:t>
      </w:r>
    </w:p>
    <w:p w:rsidR="000D0797" w:rsidRDefault="000D0797">
      <w:pPr>
        <w:pStyle w:val="Textbody"/>
        <w:widowControl/>
        <w:spacing w:after="0"/>
        <w:jc w:val="both"/>
        <w:rPr>
          <w:rFonts w:cs="Times New Roman"/>
          <w:color w:val="333333"/>
          <w:sz w:val="28"/>
          <w:szCs w:val="28"/>
          <w:shd w:val="clear" w:color="auto" w:fill="FFFFFF"/>
        </w:rPr>
      </w:pPr>
    </w:p>
    <w:p w:rsidR="000D0797" w:rsidRDefault="003755D1">
      <w:pPr>
        <w:pStyle w:val="Textbody"/>
        <w:widowControl/>
        <w:spacing w:after="0"/>
        <w:jc w:val="both"/>
      </w:pPr>
      <w:r>
        <w:rPr>
          <w:rFonts w:cs="Times New Roman"/>
          <w:color w:val="333333"/>
          <w:sz w:val="28"/>
          <w:szCs w:val="28"/>
          <w:lang w:val="ru-RU"/>
        </w:rPr>
        <w:t>Заместитель прокурора района                                                               В.Н. Толстая</w:t>
      </w:r>
    </w:p>
    <w:p w:rsidR="000D0797" w:rsidRDefault="000D0797">
      <w:pPr>
        <w:pStyle w:val="Textbody"/>
        <w:widowControl/>
        <w:spacing w:after="0"/>
        <w:ind w:firstLine="709"/>
        <w:jc w:val="both"/>
        <w:rPr>
          <w:rFonts w:cs="Times New Roman"/>
          <w:color w:val="333333"/>
          <w:sz w:val="28"/>
          <w:szCs w:val="28"/>
          <w:shd w:val="clear" w:color="auto" w:fill="FFFFFF"/>
        </w:rPr>
      </w:pPr>
    </w:p>
    <w:p w:rsidR="000D0797" w:rsidRDefault="003755D1">
      <w:pPr>
        <w:pStyle w:val="Textbody"/>
        <w:widowControl/>
        <w:spacing w:after="0"/>
        <w:ind w:firstLine="709"/>
        <w:jc w:val="center"/>
      </w:pPr>
      <w:r>
        <w:rPr>
          <w:rFonts w:cs="Times New Roman"/>
          <w:b/>
          <w:color w:val="333333"/>
          <w:sz w:val="28"/>
          <w:szCs w:val="28"/>
          <w:shd w:val="clear" w:color="auto" w:fill="FFFFFF"/>
        </w:rPr>
        <w:t>Виды информации, причиняющей вред здоровью и (или) развитию детей</w:t>
      </w:r>
    </w:p>
    <w:p w:rsidR="000D0797" w:rsidRDefault="000D0797">
      <w:pPr>
        <w:pStyle w:val="Textbody"/>
        <w:widowControl/>
        <w:spacing w:after="0"/>
        <w:ind w:firstLine="709"/>
        <w:jc w:val="both"/>
        <w:rPr>
          <w:rFonts w:cs="Times New Roman"/>
          <w:color w:val="333333"/>
          <w:sz w:val="28"/>
          <w:szCs w:val="28"/>
          <w:shd w:val="clear" w:color="auto" w:fill="FFFFFF"/>
        </w:rPr>
      </w:pP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Согласно статье 5 Федерального закона от 29.12.2010 № </w:t>
      </w:r>
      <w:r>
        <w:rPr>
          <w:rFonts w:cs="Times New Roman"/>
          <w:color w:val="333333"/>
          <w:sz w:val="28"/>
          <w:szCs w:val="28"/>
          <w:shd w:val="clear" w:color="auto" w:fill="FFFFFF"/>
        </w:rPr>
        <w:t>436-ФЗ «О защите детей от информации, причиняющей вред их здоровью и развитию» к информации, причиняющей вред здоровью и (или) развитию детей, относится:</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1) информация, предусмотренная частью 2 настоящей статьи и запрещенная для распространения среди детей</w:t>
      </w:r>
      <w:r>
        <w:rPr>
          <w:rFonts w:cs="Times New Roman"/>
          <w:color w:val="333333"/>
          <w:sz w:val="28"/>
          <w:szCs w:val="28"/>
        </w:rPr>
        <w:t>;</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К информации, запрещенной для распространен</w:t>
      </w:r>
      <w:r>
        <w:rPr>
          <w:rFonts w:cs="Times New Roman"/>
          <w:color w:val="333333"/>
          <w:sz w:val="28"/>
          <w:szCs w:val="28"/>
        </w:rPr>
        <w:t>ия среди детей, относится информация:</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w:t>
      </w:r>
      <w:r>
        <w:rPr>
          <w:rFonts w:cs="Times New Roman"/>
          <w:color w:val="333333"/>
          <w:sz w:val="28"/>
          <w:szCs w:val="28"/>
        </w:rPr>
        <w:t>нение или иное вовлечение детей в совершение таких действий;</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2) способная вызвать у детей желание употребить наркотические средства, психотропные и (или) одурманивающие вещества, табачные изделия, никотинсодержащую продукцию, алкогольную и спиртосодержащую</w:t>
      </w:r>
      <w:r>
        <w:rPr>
          <w:rFonts w:cs="Times New Roman"/>
          <w:color w:val="333333"/>
          <w:sz w:val="28"/>
          <w:szCs w:val="28"/>
        </w:rPr>
        <w:t xml:space="preserve"> продукцию, принять участие в азартных играх, заниматься проституцией, бродяжничеством или попрошайничеством;</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3) обосновывающая или оправдывающая допустимость насилия и (или) жестокости либо побуждающая осуществлять насильственные действия по отношению к л</w:t>
      </w:r>
      <w:r>
        <w:rPr>
          <w:rFonts w:cs="Times New Roman"/>
          <w:color w:val="333333"/>
          <w:sz w:val="28"/>
          <w:szCs w:val="28"/>
        </w:rPr>
        <w:t>юдям или животным, за исключением случаев, предусмотренных настоящим Федеральным законом;</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3.1) содержащая изображение или описание сексуального насилия;</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4) отрицающая семейные ценности и формирующая неуважение к родителям и (или) другим членам семьи;</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xml:space="preserve">4.1) </w:t>
      </w:r>
      <w:r>
        <w:rPr>
          <w:rFonts w:cs="Times New Roman"/>
          <w:color w:val="333333"/>
          <w:sz w:val="28"/>
          <w:szCs w:val="28"/>
        </w:rPr>
        <w:t>пропагандирующая либо демонстрирующая нетрадиционные сексуальные отношения и (или) предпочтения;</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4.2) пропагандирующая педофилию;</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4.3) способная вызвать у детей желание сменить пол;</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5) оправдывающая противоправное поведение;</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6) содержащая нецензурную брань</w:t>
      </w:r>
      <w:r>
        <w:rPr>
          <w:rFonts w:cs="Times New Roman"/>
          <w:color w:val="333333"/>
          <w:sz w:val="28"/>
          <w:szCs w:val="28"/>
        </w:rPr>
        <w:t>;</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7) содержащая информацию порнографического характера;</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lastRenderedPageBreak/>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w:t>
      </w:r>
      <w:r>
        <w:rPr>
          <w:rFonts w:cs="Times New Roman"/>
          <w:color w:val="333333"/>
          <w:sz w:val="28"/>
          <w:szCs w:val="28"/>
        </w:rPr>
        <w:t>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w:t>
      </w:r>
      <w:r>
        <w:rPr>
          <w:rFonts w:cs="Times New Roman"/>
          <w:color w:val="333333"/>
          <w:sz w:val="28"/>
          <w:szCs w:val="28"/>
        </w:rPr>
        <w:t>нолетнего;</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9) содержащаяся в информационной продукции, произведенной иностранным агентом.</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К информации, распространение которой среди детей определенных возрастных категорий ограничено, относится информация:</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1) представляемая в виде изображения или описани</w:t>
      </w:r>
      <w:r>
        <w:rPr>
          <w:rFonts w:cs="Times New Roman"/>
          <w:color w:val="333333"/>
          <w:sz w:val="28"/>
          <w:szCs w:val="28"/>
        </w:rPr>
        <w:t>я жестокости, физического и (или) психического насилия (за исключением сексуального насилия), преступления или иного антиобщественного действия;</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2) вызывающая у детей страх, ужас или панику, в том числе представляемая в виде изображения или описания в униж</w:t>
      </w:r>
      <w:r>
        <w:rPr>
          <w:rFonts w:cs="Times New Roman"/>
          <w:color w:val="333333"/>
          <w:sz w:val="28"/>
          <w:szCs w:val="28"/>
        </w:rPr>
        <w:t>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3) представляемая в виде изображения или описания половых отношений между мужчиной и женщиной;</w:t>
      </w:r>
    </w:p>
    <w:p w:rsidR="000D0797" w:rsidRDefault="003755D1">
      <w:pPr>
        <w:pStyle w:val="Textbody"/>
        <w:widowControl/>
        <w:numPr>
          <w:ilvl w:val="0"/>
          <w:numId w:val="1"/>
        </w:numPr>
        <w:spacing w:after="0"/>
        <w:ind w:left="0" w:firstLine="709"/>
        <w:jc w:val="both"/>
        <w:rPr>
          <w:rFonts w:cs="Times New Roman"/>
          <w:color w:val="333333"/>
          <w:sz w:val="28"/>
          <w:szCs w:val="28"/>
        </w:rPr>
      </w:pPr>
      <w:r>
        <w:rPr>
          <w:rFonts w:cs="Times New Roman"/>
          <w:color w:val="333333"/>
          <w:sz w:val="28"/>
          <w:szCs w:val="28"/>
        </w:rPr>
        <w:t>содерж</w:t>
      </w:r>
      <w:r>
        <w:rPr>
          <w:rFonts w:cs="Times New Roman"/>
          <w:color w:val="333333"/>
          <w:sz w:val="28"/>
          <w:szCs w:val="28"/>
        </w:rPr>
        <w:t>ащая бранные слова и выражения, не относящиеся к нецензурной брани.</w:t>
      </w:r>
    </w:p>
    <w:p w:rsidR="000D0797" w:rsidRDefault="000D0797">
      <w:pPr>
        <w:pStyle w:val="Textbody"/>
        <w:widowControl/>
        <w:spacing w:after="0"/>
        <w:jc w:val="both"/>
        <w:rPr>
          <w:rFonts w:cs="Times New Roman"/>
          <w:color w:val="333333"/>
          <w:sz w:val="28"/>
          <w:szCs w:val="28"/>
        </w:rPr>
      </w:pPr>
    </w:p>
    <w:p w:rsidR="000D0797" w:rsidRDefault="003755D1">
      <w:pPr>
        <w:pStyle w:val="Textbody"/>
        <w:widowControl/>
        <w:spacing w:after="0"/>
        <w:jc w:val="both"/>
        <w:rPr>
          <w:rFonts w:cs="Times New Roman"/>
          <w:color w:val="333333"/>
          <w:sz w:val="28"/>
          <w:szCs w:val="28"/>
          <w:lang w:val="ru-RU"/>
        </w:rPr>
      </w:pPr>
      <w:r>
        <w:rPr>
          <w:rFonts w:cs="Times New Roman"/>
          <w:color w:val="333333"/>
          <w:sz w:val="28"/>
          <w:szCs w:val="28"/>
          <w:lang w:val="ru-RU"/>
        </w:rPr>
        <w:t xml:space="preserve">Прокурор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0D0797" w:rsidRDefault="000D0797">
      <w:pPr>
        <w:pStyle w:val="Textbody"/>
        <w:widowControl/>
        <w:spacing w:after="0"/>
        <w:jc w:val="both"/>
        <w:rPr>
          <w:rFonts w:cs="Times New Roman"/>
          <w:color w:val="333333"/>
          <w:sz w:val="28"/>
          <w:szCs w:val="28"/>
          <w:lang w:val="ru-RU"/>
        </w:rPr>
      </w:pPr>
    </w:p>
    <w:p w:rsidR="000D0797" w:rsidRDefault="000D0797">
      <w:pPr>
        <w:pStyle w:val="Textbody"/>
        <w:widowControl/>
        <w:spacing w:after="0"/>
        <w:jc w:val="both"/>
        <w:rPr>
          <w:rFonts w:cs="Times New Roman"/>
          <w:color w:val="333333"/>
          <w:sz w:val="28"/>
          <w:szCs w:val="28"/>
        </w:rPr>
      </w:pPr>
    </w:p>
    <w:p w:rsidR="000D0797" w:rsidRDefault="003755D1">
      <w:pPr>
        <w:pStyle w:val="Textbody"/>
        <w:widowControl/>
        <w:spacing w:after="0"/>
        <w:ind w:firstLine="709"/>
        <w:jc w:val="center"/>
      </w:pPr>
      <w:r>
        <w:rPr>
          <w:rFonts w:cs="Times New Roman"/>
          <w:b/>
          <w:color w:val="333333"/>
          <w:sz w:val="28"/>
          <w:szCs w:val="28"/>
        </w:rPr>
        <w:t>Ответственность за пропаганду и публичное демонстрирование нацистской атрибутики или символики</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Согласно ст. 6 Федерального закона от 19.05.1995 </w:t>
      </w:r>
      <w:r>
        <w:rPr>
          <w:rFonts w:cs="Times New Roman"/>
          <w:color w:val="333333"/>
          <w:sz w:val="28"/>
          <w:szCs w:val="28"/>
          <w:shd w:val="clear" w:color="auto" w:fill="FFFFFF"/>
        </w:rPr>
        <w:t>№ 80-ФЗ «Об увековечении Победы советского народа в Великой Отечественной войне 1941 - 1945 годов» важнейшим направлением государственной политики Российской Федерации по увековечению Победы советского народа в Великой Отечественной войне является решитель</w:t>
      </w:r>
      <w:r>
        <w:rPr>
          <w:rFonts w:cs="Times New Roman"/>
          <w:color w:val="333333"/>
          <w:sz w:val="28"/>
          <w:szCs w:val="28"/>
          <w:shd w:val="clear" w:color="auto" w:fill="FFFFFF"/>
        </w:rPr>
        <w:t>ная борьба с проявлениями фашизма. В Российской Федерации запрещается использование нацистской атрибутики или символики либо атрибутики или символики, сходных с нацистской атрибутикой или символикой до степени смешения, как оскорбляющих многонациональный н</w:t>
      </w:r>
      <w:r>
        <w:rPr>
          <w:rFonts w:cs="Times New Roman"/>
          <w:color w:val="333333"/>
          <w:sz w:val="28"/>
          <w:szCs w:val="28"/>
          <w:shd w:val="clear" w:color="auto" w:fill="FFFFFF"/>
        </w:rPr>
        <w:t>арод и память о понесенных в Великой Отечественной войне жертвах.</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Запрещается пропаганда либо публичное демонстрирование атрибутики или символики организаций, сотрудничавших с группами, организациями, движениями или лицами, признанными преступными либо вин</w:t>
      </w:r>
      <w:r>
        <w:rPr>
          <w:rFonts w:cs="Times New Roman"/>
          <w:color w:val="333333"/>
          <w:sz w:val="28"/>
          <w:szCs w:val="28"/>
          <w:shd w:val="clear" w:color="auto" w:fill="FFFFFF"/>
        </w:rPr>
        <w:t>овными в совершении преступлений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w:t>
      </w:r>
      <w:r>
        <w:rPr>
          <w:rFonts w:cs="Times New Roman"/>
          <w:color w:val="333333"/>
          <w:sz w:val="28"/>
          <w:szCs w:val="28"/>
          <w:shd w:val="clear" w:color="auto" w:fill="FFFFFF"/>
        </w:rPr>
        <w:t xml:space="preserve">алов, основанными на </w:t>
      </w:r>
      <w:r>
        <w:rPr>
          <w:rFonts w:cs="Times New Roman"/>
          <w:color w:val="333333"/>
          <w:sz w:val="28"/>
          <w:szCs w:val="28"/>
          <w:shd w:val="clear" w:color="auto" w:fill="FFFFFF"/>
        </w:rPr>
        <w:lastRenderedPageBreak/>
        <w:t>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Статьей 20.3 КоА</w:t>
      </w:r>
      <w:r>
        <w:rPr>
          <w:rFonts w:cs="Times New Roman"/>
          <w:color w:val="333333"/>
          <w:sz w:val="28"/>
          <w:szCs w:val="28"/>
          <w:shd w:val="clear" w:color="auto" w:fill="FFFFFF"/>
        </w:rPr>
        <w:t>П РФ предусмотрена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w:t>
      </w:r>
      <w:r>
        <w:rPr>
          <w:rFonts w:cs="Times New Roman"/>
          <w:color w:val="333333"/>
          <w:sz w:val="28"/>
          <w:szCs w:val="28"/>
          <w:shd w:val="clear" w:color="auto" w:fill="FFFFFF"/>
        </w:rPr>
        <w:t xml:space="preserve">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а также за изготовление или сбыт в целях пропаганды либо приобретение в целях сбыта или пропаганды </w:t>
      </w:r>
      <w:r>
        <w:rPr>
          <w:rFonts w:cs="Times New Roman"/>
          <w:color w:val="333333"/>
          <w:sz w:val="28"/>
          <w:szCs w:val="28"/>
          <w:shd w:val="clear" w:color="auto" w:fill="FFFFFF"/>
        </w:rPr>
        <w:t>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w:t>
      </w:r>
      <w:r>
        <w:rPr>
          <w:rFonts w:cs="Times New Roman"/>
          <w:color w:val="333333"/>
          <w:sz w:val="28"/>
          <w:szCs w:val="28"/>
          <w:shd w:val="clear" w:color="auto" w:fill="FFFFFF"/>
        </w:rPr>
        <w:t xml:space="preserve"> демонстрирование которых запрещены федеральными законами:</w:t>
      </w:r>
    </w:p>
    <w:p w:rsidR="000D0797" w:rsidRDefault="003755D1">
      <w:pPr>
        <w:pStyle w:val="Textbody"/>
        <w:widowControl/>
        <w:numPr>
          <w:ilvl w:val="0"/>
          <w:numId w:val="2"/>
        </w:numPr>
        <w:spacing w:after="0"/>
        <w:ind w:left="0" w:firstLine="709"/>
        <w:jc w:val="both"/>
        <w:rPr>
          <w:rFonts w:cs="Times New Roman"/>
          <w:color w:val="333333"/>
          <w:sz w:val="28"/>
          <w:szCs w:val="28"/>
          <w:shd w:val="clear" w:color="auto" w:fill="FFFFFF"/>
        </w:rPr>
      </w:pPr>
      <w:r>
        <w:rPr>
          <w:rFonts w:cs="Times New Roman"/>
          <w:color w:val="333333"/>
          <w:sz w:val="28"/>
          <w:szCs w:val="28"/>
          <w:shd w:val="clear" w:color="auto" w:fill="FFFFFF"/>
        </w:rPr>
        <w:t>на граждан до 2 тысяч пятисот рублей;</w:t>
      </w:r>
    </w:p>
    <w:p w:rsidR="000D0797" w:rsidRDefault="003755D1">
      <w:pPr>
        <w:pStyle w:val="Textbody"/>
        <w:widowControl/>
        <w:numPr>
          <w:ilvl w:val="0"/>
          <w:numId w:val="2"/>
        </w:numPr>
        <w:spacing w:after="0"/>
        <w:ind w:left="0" w:firstLine="709"/>
        <w:jc w:val="both"/>
        <w:rPr>
          <w:rFonts w:cs="Times New Roman"/>
          <w:color w:val="333333"/>
          <w:sz w:val="28"/>
          <w:szCs w:val="28"/>
          <w:shd w:val="clear" w:color="auto" w:fill="FFFFFF"/>
        </w:rPr>
      </w:pPr>
      <w:r>
        <w:rPr>
          <w:rFonts w:cs="Times New Roman"/>
          <w:color w:val="333333"/>
          <w:sz w:val="28"/>
          <w:szCs w:val="28"/>
          <w:shd w:val="clear" w:color="auto" w:fill="FFFFFF"/>
        </w:rPr>
        <w:t>на должностных лиц до 5 тысяч рублей;</w:t>
      </w:r>
    </w:p>
    <w:p w:rsidR="000D0797" w:rsidRDefault="003755D1">
      <w:pPr>
        <w:pStyle w:val="Textbody"/>
        <w:widowControl/>
        <w:numPr>
          <w:ilvl w:val="0"/>
          <w:numId w:val="2"/>
        </w:numPr>
        <w:spacing w:after="0"/>
        <w:ind w:left="0" w:firstLine="709"/>
        <w:jc w:val="both"/>
        <w:rPr>
          <w:rFonts w:cs="Times New Roman"/>
          <w:color w:val="333333"/>
          <w:sz w:val="28"/>
          <w:szCs w:val="28"/>
          <w:shd w:val="clear" w:color="auto" w:fill="FFFFFF"/>
        </w:rPr>
      </w:pPr>
      <w:r>
        <w:rPr>
          <w:rFonts w:cs="Times New Roman"/>
          <w:color w:val="333333"/>
          <w:sz w:val="28"/>
          <w:szCs w:val="28"/>
          <w:shd w:val="clear" w:color="auto" w:fill="FFFFFF"/>
        </w:rPr>
        <w:t>на юридических лиц до 100 тысяч рублей.</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Положения указанной статьи не распространяются на случаи использования нацистской</w:t>
      </w:r>
      <w:r>
        <w:rPr>
          <w:rFonts w:cs="Times New Roman"/>
          <w:color w:val="333333"/>
          <w:sz w:val="28"/>
          <w:szCs w:val="28"/>
          <w:shd w:val="clear" w:color="auto" w:fill="FFFFFF"/>
        </w:rPr>
        <w:t xml:space="preserve">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w:t>
      </w:r>
      <w:r>
        <w:rPr>
          <w:rFonts w:cs="Times New Roman"/>
          <w:color w:val="333333"/>
          <w:sz w:val="28"/>
          <w:szCs w:val="28"/>
          <w:shd w:val="clear" w:color="auto" w:fill="FFFFFF"/>
        </w:rPr>
        <w:t>ремизма и отсутствуют признаки пропаганды или оправдания нацистской и экстремистской идеологии.</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Наказание влечет конфискацию предмета административного правонарушения.</w:t>
      </w:r>
    </w:p>
    <w:p w:rsidR="000D0797" w:rsidRDefault="000D0797">
      <w:pPr>
        <w:pStyle w:val="Textbody"/>
        <w:widowControl/>
        <w:spacing w:after="0"/>
        <w:jc w:val="both"/>
        <w:rPr>
          <w:rFonts w:cs="Times New Roman"/>
          <w:color w:val="333333"/>
          <w:sz w:val="28"/>
          <w:szCs w:val="28"/>
          <w:shd w:val="clear" w:color="auto" w:fill="FFFFFF"/>
        </w:rPr>
      </w:pPr>
    </w:p>
    <w:p w:rsidR="000D0797" w:rsidRDefault="003755D1">
      <w:pPr>
        <w:pStyle w:val="Textbody"/>
        <w:widowControl/>
        <w:spacing w:after="0"/>
        <w:jc w:val="both"/>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0D0797" w:rsidRDefault="000D0797">
      <w:pPr>
        <w:pStyle w:val="Textbody"/>
        <w:widowControl/>
        <w:spacing w:after="0"/>
        <w:ind w:firstLine="709"/>
        <w:jc w:val="both"/>
        <w:rPr>
          <w:rFonts w:cs="Times New Roman"/>
          <w:color w:val="333333"/>
          <w:sz w:val="28"/>
          <w:szCs w:val="28"/>
          <w:shd w:val="clear" w:color="auto" w:fill="FFFFFF"/>
        </w:rPr>
      </w:pPr>
    </w:p>
    <w:p w:rsidR="000D0797" w:rsidRDefault="003755D1">
      <w:pPr>
        <w:pStyle w:val="Textbody"/>
        <w:widowControl/>
        <w:spacing w:after="0"/>
        <w:ind w:firstLine="709"/>
        <w:jc w:val="center"/>
      </w:pPr>
      <w:r>
        <w:rPr>
          <w:rFonts w:cs="Times New Roman"/>
          <w:b/>
          <w:color w:val="333333"/>
          <w:sz w:val="28"/>
          <w:szCs w:val="28"/>
          <w:shd w:val="clear" w:color="auto" w:fill="FFFFFF"/>
        </w:rPr>
        <w:t>Проф</w:t>
      </w:r>
      <w:r>
        <w:rPr>
          <w:rFonts w:cs="Times New Roman"/>
          <w:b/>
          <w:color w:val="333333"/>
          <w:sz w:val="28"/>
          <w:szCs w:val="28"/>
          <w:shd w:val="clear" w:color="auto" w:fill="FFFFFF"/>
        </w:rPr>
        <w:t>илактика безопасности дорожного движения среди несовершеннолетних</w:t>
      </w:r>
    </w:p>
    <w:p w:rsidR="000D0797" w:rsidRDefault="000D0797">
      <w:pPr>
        <w:pStyle w:val="Textbody"/>
        <w:widowControl/>
        <w:spacing w:after="0"/>
        <w:ind w:firstLine="709"/>
        <w:jc w:val="both"/>
        <w:rPr>
          <w:rFonts w:cs="Times New Roman"/>
          <w:color w:val="333333"/>
          <w:sz w:val="28"/>
          <w:szCs w:val="28"/>
          <w:shd w:val="clear" w:color="auto" w:fill="FFFFFF"/>
        </w:rPr>
      </w:pP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Самыми незащищенными участниками дорожного движения являются пешеходы, а в особенности дети - пешеходы.</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xml:space="preserve">В соответствии с пунктом 22.9 Правил дорожного движения, утверждённых постановлением </w:t>
      </w:r>
      <w:r>
        <w:rPr>
          <w:rFonts w:cs="Times New Roman"/>
          <w:color w:val="333333"/>
          <w:sz w:val="28"/>
          <w:szCs w:val="28"/>
        </w:rPr>
        <w:t>Правительства РФ от 23.10.1993 № 1090 перевозка детей в возрасте младше 7 лет в легковом автомобиле, конструкцией которого предусмотрены ремни безопасности либо ремни безопасности и детская удерживающая система ISOFIX, должна осуществляться с использование</w:t>
      </w:r>
      <w:r>
        <w:rPr>
          <w:rFonts w:cs="Times New Roman"/>
          <w:color w:val="333333"/>
          <w:sz w:val="28"/>
          <w:szCs w:val="28"/>
        </w:rPr>
        <w:t>м детских удерживающих систем (устройств), соответствующих весу и росту ребенка.</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xml:space="preserve">Перевозка детей в возрасте от 7 до 11 лет (включительно) в легковом автомобиле, конструкцией которого предусмотрены ремни безопасности либо </w:t>
      </w:r>
      <w:r>
        <w:rPr>
          <w:rFonts w:cs="Times New Roman"/>
          <w:color w:val="333333"/>
          <w:sz w:val="28"/>
          <w:szCs w:val="28"/>
        </w:rPr>
        <w:lastRenderedPageBreak/>
        <w:t>ремни безопасности и детская удержи</w:t>
      </w:r>
      <w:r>
        <w:rPr>
          <w:rFonts w:cs="Times New Roman"/>
          <w:color w:val="333333"/>
          <w:sz w:val="28"/>
          <w:szCs w:val="28"/>
        </w:rPr>
        <w:t>вающая система ISOFIX, должна осуществляться с использованием детских удерживающих систем (устройств), соответствующих весу и росту ребенка, или с использованием ремней безопасности, а на переднем сиденье легкового автомобиля - только с использованием детс</w:t>
      </w:r>
      <w:r>
        <w:rPr>
          <w:rFonts w:cs="Times New Roman"/>
          <w:color w:val="333333"/>
          <w:sz w:val="28"/>
          <w:szCs w:val="28"/>
        </w:rPr>
        <w:t>ких удерживающих систем (устройств), соответствующих весу и росту ребенка.</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За нарушения Правил дорожного движения, в зависимости от степени и формы вины, наличия и характера вредоносных последствий, может наступить административная, уголовная и гражданская</w:t>
      </w:r>
      <w:r>
        <w:rPr>
          <w:rFonts w:cs="Times New Roman"/>
          <w:color w:val="333333"/>
          <w:sz w:val="28"/>
          <w:szCs w:val="28"/>
        </w:rPr>
        <w:t xml:space="preserve"> ответственность.</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Несовершеннолетний, достигший возраста 16 лет, может быть привлечен за все виды нарушений Правил, включая управление транспортным средством в состоянии опьянения.</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Уголовная ответственность несовершеннолетних в тех случаях, когда нарушения</w:t>
      </w:r>
      <w:r>
        <w:rPr>
          <w:rFonts w:cs="Times New Roman"/>
          <w:color w:val="333333"/>
          <w:sz w:val="28"/>
          <w:szCs w:val="28"/>
        </w:rPr>
        <w:t xml:space="preserve"> Правил носят преступный характер, предусмотрена ст. 264 УК РФ «Нарушение правил дорожного движения и эксплуатации транспортных средств». За совершение преступлений указанной категории предусмотрены следующие виды наказаний: ограничение свободы на срок до </w:t>
      </w:r>
      <w:r>
        <w:rPr>
          <w:rFonts w:cs="Times New Roman"/>
          <w:color w:val="333333"/>
          <w:sz w:val="28"/>
          <w:szCs w:val="28"/>
        </w:rPr>
        <w:t>3 лет, принудительные работы на срок до 5 лет, арест на срок до 6 месяцев, лишение свободы на срок до 15 лет.</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Необходимо отметить, что в соответствии со ст. 1074 ГК РФ несовершеннолетние в возрасте от 14 до 18 лет самостоятельно несут ответственность за пр</w:t>
      </w:r>
      <w:r>
        <w:rPr>
          <w:rFonts w:cs="Times New Roman"/>
          <w:color w:val="333333"/>
          <w:sz w:val="28"/>
          <w:szCs w:val="28"/>
        </w:rPr>
        <w:t>ичиненный вред. В случае, когда у несовершеннолетнего в возрасте от 14 до 18 лет нет доходов или иного имущества, достаточных для возмещения вреда, вред должен быть возмещен полностью или в недостающей части его родителями или иными законными представителя</w:t>
      </w:r>
      <w:r>
        <w:rPr>
          <w:rFonts w:cs="Times New Roman"/>
          <w:color w:val="333333"/>
          <w:sz w:val="28"/>
          <w:szCs w:val="28"/>
        </w:rPr>
        <w:t>ми.</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Помимо ответственности несовершеннолетних, совершивших правонарушение, возможно и наступление административной ответственности по ст. 5.35 КоАП РФ их родителей (законных представителей) за неисполнение или ненадлежащее исполнение обязанностей по содерж</w:t>
      </w:r>
      <w:r>
        <w:rPr>
          <w:rFonts w:cs="Times New Roman"/>
          <w:color w:val="333333"/>
          <w:sz w:val="28"/>
          <w:szCs w:val="28"/>
        </w:rPr>
        <w:t>анию, воспитанию, защите прав и интересов несовершеннолетних. Санкцией данной статьи предусмотрено наказание в виде предупреждения либо штрафа в размере до 500 рублей.</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За передачу управления транспортным средством лицу, не имеющему права управления, родите</w:t>
      </w:r>
      <w:r>
        <w:rPr>
          <w:rFonts w:cs="Times New Roman"/>
          <w:color w:val="333333"/>
          <w:sz w:val="28"/>
          <w:szCs w:val="28"/>
        </w:rPr>
        <w:t>ли (законные представители) могут быть привлечены к ответственности по ч. 3 ст. 12.7 КоАП РФ в виде штрафа в размере 30 000 рублей.</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За передачу управления несовершеннолетнему, находящемуся в состоянии опьянения, родители (законные представители) могут быть</w:t>
      </w:r>
      <w:r>
        <w:rPr>
          <w:rFonts w:cs="Times New Roman"/>
          <w:color w:val="333333"/>
          <w:sz w:val="28"/>
          <w:szCs w:val="28"/>
        </w:rPr>
        <w:t xml:space="preserve"> привлечены по ч. 2 ст. 12.8 КоАП РФ, с назначением административного штрафа в размере 30 000 руб., либо лишение права управления сроком от 1,5 до 2 лет.</w:t>
      </w:r>
    </w:p>
    <w:p w:rsidR="000D0797" w:rsidRDefault="000D0797">
      <w:pPr>
        <w:pStyle w:val="Textbody"/>
        <w:widowControl/>
        <w:spacing w:after="0"/>
        <w:jc w:val="both"/>
        <w:rPr>
          <w:rFonts w:cs="Times New Roman"/>
          <w:color w:val="333333"/>
          <w:sz w:val="28"/>
          <w:szCs w:val="28"/>
        </w:rPr>
      </w:pPr>
    </w:p>
    <w:p w:rsidR="000D0797" w:rsidRDefault="003755D1">
      <w:pPr>
        <w:pStyle w:val="Textbody"/>
        <w:widowControl/>
        <w:spacing w:after="0"/>
        <w:jc w:val="both"/>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center"/>
      </w:pPr>
      <w:r>
        <w:rPr>
          <w:rFonts w:cs="Times New Roman"/>
          <w:b/>
          <w:color w:val="333333"/>
          <w:sz w:val="28"/>
          <w:szCs w:val="28"/>
        </w:rPr>
        <w:t>Об ответственности</w:t>
      </w:r>
      <w:r>
        <w:rPr>
          <w:rFonts w:cs="Times New Roman"/>
          <w:b/>
          <w:color w:val="333333"/>
          <w:sz w:val="28"/>
          <w:szCs w:val="28"/>
        </w:rPr>
        <w:t xml:space="preserve"> за «телефонный терроризм»</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lastRenderedPageBreak/>
        <w:t>За заведомо ложное сообщение об акте терроризма (взрыве, поджоге или иных действиях, создающих опасность гибели людей, причинения значительного имущественного ущерба либо наступления иных общественно-опасных последствий), соверш</w:t>
      </w:r>
      <w:r>
        <w:rPr>
          <w:rFonts w:cs="Times New Roman"/>
          <w:color w:val="333333"/>
          <w:sz w:val="28"/>
          <w:szCs w:val="28"/>
          <w:shd w:val="clear" w:color="auto" w:fill="FFFFFF"/>
        </w:rPr>
        <w:t>енное из хулиганских побуждений, предусмотрена уголовная ответственность по ст. 207 Уголовного кодекса Российской Федерации.</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Сам по себе террористический акт - уголовное преступление. Любые проявления, связанные с ложными сообщениями о готовящемся террорис</w:t>
      </w:r>
      <w:r>
        <w:rPr>
          <w:rFonts w:cs="Times New Roman"/>
          <w:color w:val="333333"/>
          <w:sz w:val="28"/>
          <w:szCs w:val="28"/>
          <w:shd w:val="clear" w:color="auto" w:fill="FFFFFF"/>
        </w:rPr>
        <w:t>тическом акте, также являются уголовно наказуемыми деяниями. Уголовная ответственность за это преступление наступает в отношении лица, достигшего ко времени совершения преступления 14 лет. Если лицо добросовестно заблуждается и полагает, что его информация</w:t>
      </w:r>
      <w:r>
        <w:rPr>
          <w:rFonts w:cs="Times New Roman"/>
          <w:color w:val="333333"/>
          <w:sz w:val="28"/>
          <w:szCs w:val="28"/>
          <w:shd w:val="clear" w:color="auto" w:fill="FFFFFF"/>
        </w:rPr>
        <w:t xml:space="preserve"> о готовящемся акте терроризма соответствует действительности, то ответственность исключается.</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Наказание за это преступление:</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штраф в размере от 200 тысяч до 500 тысяч рублей;</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ограничение свободы на срок до 3 лет;</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принудительные работы на срок от 2 д</w:t>
      </w:r>
      <w:r>
        <w:rPr>
          <w:rFonts w:cs="Times New Roman"/>
          <w:color w:val="333333"/>
          <w:sz w:val="28"/>
          <w:szCs w:val="28"/>
          <w:shd w:val="clear" w:color="auto" w:fill="FFFFFF"/>
        </w:rPr>
        <w:t>о 3 лет.</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Более суровое наказание предусмотрено за совершение указанного деяния в отношении объектов социальной инфраструктуры, причинение крупного ущерба, создающих опасность гибели людей, причинения значительного имущественного ущерба, повлекшее по неосто</w:t>
      </w:r>
      <w:r>
        <w:rPr>
          <w:rFonts w:cs="Times New Roman"/>
          <w:color w:val="333333"/>
          <w:sz w:val="28"/>
          <w:szCs w:val="28"/>
          <w:shd w:val="clear" w:color="auto" w:fill="FFFFFF"/>
        </w:rPr>
        <w:t>рожности смерть человека или иные тяжкие последствия. При этом максимальное наказание за эти деяния – штраф до 2 млн. рублей, лишение свободы на срок от 8 до 10 лет.</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Следует помнить, что если преступление совершено лицом, не достигшим возраста уголовной от</w:t>
      </w:r>
      <w:r>
        <w:rPr>
          <w:rFonts w:cs="Times New Roman"/>
          <w:color w:val="333333"/>
          <w:sz w:val="28"/>
          <w:szCs w:val="28"/>
          <w:shd w:val="clear" w:color="auto" w:fill="FFFFFF"/>
        </w:rPr>
        <w:t>ветственности, бремя ответственности за материальный ущерб, связанный с организацией и проведением специальных мероприятий по проверке сообщения о преступлении возлагается на родителей (усыновителей) или попечителей, либо организацию для детей-сирот и дете</w:t>
      </w:r>
      <w:r>
        <w:rPr>
          <w:rFonts w:cs="Times New Roman"/>
          <w:color w:val="333333"/>
          <w:sz w:val="28"/>
          <w:szCs w:val="28"/>
          <w:shd w:val="clear" w:color="auto" w:fill="FFFFFF"/>
        </w:rPr>
        <w:t>й, оставшихся без попечения родителей, в которой несовершеннолетний находился под надзором. Указанные лица привлекаются в качестве гражданского ответчика и с них взыскиваются понесенные государством расходы в порядке, предусмотренном гражданским законодате</w:t>
      </w:r>
      <w:r>
        <w:rPr>
          <w:rFonts w:cs="Times New Roman"/>
          <w:color w:val="333333"/>
          <w:sz w:val="28"/>
          <w:szCs w:val="28"/>
          <w:shd w:val="clear" w:color="auto" w:fill="FFFFFF"/>
        </w:rPr>
        <w:t>льством.</w:t>
      </w:r>
    </w:p>
    <w:p w:rsidR="000D0797" w:rsidRDefault="000D0797">
      <w:pPr>
        <w:pStyle w:val="Textbody"/>
        <w:widowControl/>
        <w:spacing w:after="0"/>
        <w:jc w:val="both"/>
        <w:rPr>
          <w:rFonts w:cs="Times New Roman"/>
          <w:color w:val="333333"/>
          <w:sz w:val="28"/>
          <w:szCs w:val="28"/>
          <w:shd w:val="clear" w:color="auto" w:fill="FFFFFF"/>
        </w:rPr>
      </w:pPr>
    </w:p>
    <w:p w:rsidR="000D0797" w:rsidRDefault="003755D1">
      <w:pPr>
        <w:pStyle w:val="Textbody"/>
        <w:widowControl/>
        <w:spacing w:after="0"/>
        <w:jc w:val="both"/>
      </w:pPr>
      <w:r>
        <w:rPr>
          <w:rFonts w:cs="Times New Roman"/>
          <w:color w:val="333333"/>
          <w:sz w:val="28"/>
          <w:szCs w:val="28"/>
          <w:lang w:val="ru-RU"/>
        </w:rPr>
        <w:t xml:space="preserve">Прокурор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0D0797" w:rsidRDefault="000D0797">
      <w:pPr>
        <w:pStyle w:val="Textbody"/>
        <w:widowControl/>
        <w:spacing w:after="0"/>
        <w:ind w:firstLine="709"/>
        <w:jc w:val="both"/>
        <w:rPr>
          <w:rFonts w:cs="Times New Roman"/>
          <w:color w:val="333333"/>
          <w:sz w:val="28"/>
          <w:szCs w:val="28"/>
          <w:shd w:val="clear" w:color="auto" w:fill="FFFFFF"/>
        </w:rPr>
      </w:pPr>
    </w:p>
    <w:p w:rsidR="000D0797" w:rsidRDefault="003755D1">
      <w:pPr>
        <w:pStyle w:val="Textbody"/>
        <w:widowControl/>
        <w:spacing w:after="0"/>
        <w:ind w:firstLine="709"/>
        <w:jc w:val="center"/>
      </w:pPr>
      <w:r>
        <w:rPr>
          <w:rFonts w:cs="Times New Roman"/>
          <w:b/>
          <w:color w:val="333333"/>
          <w:sz w:val="28"/>
          <w:szCs w:val="28"/>
          <w:shd w:val="clear" w:color="auto" w:fill="FFFFFF"/>
        </w:rPr>
        <w:t>Уголовная ответственность за организацию диверсионного сообщества и участие в нем</w:t>
      </w:r>
    </w:p>
    <w:p w:rsidR="000D0797" w:rsidRDefault="000D0797">
      <w:pPr>
        <w:pStyle w:val="Textbody"/>
        <w:widowControl/>
        <w:spacing w:after="0"/>
        <w:ind w:firstLine="709"/>
        <w:jc w:val="both"/>
        <w:rPr>
          <w:rFonts w:cs="Times New Roman"/>
          <w:color w:val="333333"/>
          <w:sz w:val="28"/>
          <w:szCs w:val="28"/>
          <w:shd w:val="clear" w:color="auto" w:fill="FFFFFF"/>
        </w:rPr>
      </w:pP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Статьей 281.3 Уголовного кодекса Российской Федерации установлена уголовная ответственность за организацию диверсионного с</w:t>
      </w:r>
      <w:r>
        <w:rPr>
          <w:rFonts w:cs="Times New Roman"/>
          <w:color w:val="333333"/>
          <w:sz w:val="28"/>
          <w:szCs w:val="28"/>
          <w:shd w:val="clear" w:color="auto" w:fill="FFFFFF"/>
        </w:rPr>
        <w:t>ообщества и участие в нем.</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Предусмотрено, что создание диверсионного сообщества, то есть устойчивой группы лиц, заранее объединившихся в целях осуществления диверсионной деятельности либо для подготовки или совершения одного либо нескольких преступлений, п</w:t>
      </w:r>
      <w:r>
        <w:rPr>
          <w:rFonts w:cs="Times New Roman"/>
          <w:color w:val="333333"/>
          <w:sz w:val="28"/>
          <w:szCs w:val="28"/>
        </w:rPr>
        <w:t xml:space="preserve">редусмотренных статьей 281 УК РФ, либо иных преступлений в целях пропаганды, оправдания и поддержки диверсии, а равно </w:t>
      </w:r>
      <w:r>
        <w:rPr>
          <w:rFonts w:cs="Times New Roman"/>
          <w:color w:val="333333"/>
          <w:sz w:val="28"/>
          <w:szCs w:val="28"/>
        </w:rPr>
        <w:lastRenderedPageBreak/>
        <w:t>руководство таким диверсионным сообществом, его частью или входящими в такое сообщество структурными подразделениями - наказываются лишени</w:t>
      </w:r>
      <w:r>
        <w:rPr>
          <w:rFonts w:cs="Times New Roman"/>
          <w:color w:val="333333"/>
          <w:sz w:val="28"/>
          <w:szCs w:val="28"/>
        </w:rPr>
        <w:t xml:space="preserve">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w:t>
      </w:r>
      <w:r>
        <w:rPr>
          <w:rFonts w:cs="Times New Roman"/>
          <w:color w:val="333333"/>
          <w:sz w:val="28"/>
          <w:szCs w:val="28"/>
        </w:rPr>
        <w:t>или пожизненным лишением свободы.</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Участие в диверсионном сообществе - 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w:t>
      </w:r>
      <w:r>
        <w:rPr>
          <w:rFonts w:cs="Times New Roman"/>
          <w:color w:val="333333"/>
          <w:sz w:val="28"/>
          <w:szCs w:val="28"/>
        </w:rPr>
        <w:t>т либо без такового.</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Примечания.</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1. Лицо, добровольно прекратившее участие в диверсионном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w:t>
      </w:r>
      <w:r>
        <w:rPr>
          <w:rFonts w:cs="Times New Roman"/>
          <w:color w:val="333333"/>
          <w:sz w:val="28"/>
          <w:szCs w:val="28"/>
        </w:rPr>
        <w:t>аваться добровольным прекращение участия в диверсионном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2. Под поддержкой диверсии</w:t>
      </w:r>
      <w:r>
        <w:rPr>
          <w:rFonts w:cs="Times New Roman"/>
          <w:color w:val="333333"/>
          <w:sz w:val="28"/>
          <w:szCs w:val="28"/>
        </w:rPr>
        <w:t xml:space="preserve"> в настоящей статье, пункте "с" части первой статьи 63 УК РФ понимается оказание услуг, материальной, финансовой или любой иной помощи, способствующих осуществлению диверсионной деятельности.</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3. Под оправданием диверсии в настоящей статье, пункте "с" части</w:t>
      </w:r>
      <w:r>
        <w:rPr>
          <w:rFonts w:cs="Times New Roman"/>
          <w:color w:val="333333"/>
          <w:sz w:val="28"/>
          <w:szCs w:val="28"/>
        </w:rPr>
        <w:t xml:space="preserve"> первой статьи 63 УК РФ понимается публичное заявление о признании целей и практики диверсионной деятельности правильными, нуждающимися в поддержке и подражании.</w:t>
      </w:r>
    </w:p>
    <w:p w:rsidR="000D0797" w:rsidRDefault="003755D1">
      <w:pPr>
        <w:pStyle w:val="Textbody"/>
        <w:widowControl/>
        <w:numPr>
          <w:ilvl w:val="0"/>
          <w:numId w:val="3"/>
        </w:numPr>
        <w:spacing w:after="0"/>
        <w:ind w:left="0" w:firstLine="709"/>
        <w:jc w:val="both"/>
        <w:rPr>
          <w:rFonts w:cs="Times New Roman"/>
          <w:color w:val="333333"/>
          <w:sz w:val="28"/>
          <w:szCs w:val="28"/>
        </w:rPr>
      </w:pPr>
      <w:r>
        <w:rPr>
          <w:rFonts w:cs="Times New Roman"/>
          <w:color w:val="333333"/>
          <w:sz w:val="28"/>
          <w:szCs w:val="28"/>
        </w:rPr>
        <w:t>Под пропагандой диверсии в настоящей статье, пункте "с" части первой статьи 63 УК РФ понимаетс</w:t>
      </w:r>
      <w:r>
        <w:rPr>
          <w:rFonts w:cs="Times New Roman"/>
          <w:color w:val="333333"/>
          <w:sz w:val="28"/>
          <w:szCs w:val="28"/>
        </w:rPr>
        <w:t>я деятельность по распространению материалов и (или) информации, направленных на формирование у лица убежденности в необходимости осуществления диверсионной деятельности.</w:t>
      </w:r>
    </w:p>
    <w:p w:rsidR="000D0797" w:rsidRDefault="000D0797">
      <w:pPr>
        <w:pStyle w:val="Textbody"/>
        <w:widowControl/>
        <w:spacing w:after="0"/>
        <w:jc w:val="both"/>
        <w:rPr>
          <w:rFonts w:cs="Times New Roman"/>
          <w:color w:val="333333"/>
          <w:sz w:val="28"/>
          <w:szCs w:val="28"/>
        </w:rPr>
      </w:pPr>
    </w:p>
    <w:p w:rsidR="000D0797" w:rsidRDefault="003755D1">
      <w:pPr>
        <w:pStyle w:val="Textbody"/>
        <w:widowControl/>
        <w:spacing w:after="0"/>
        <w:jc w:val="both"/>
      </w:pPr>
      <w:r>
        <w:rPr>
          <w:rFonts w:cs="Times New Roman"/>
          <w:color w:val="333333"/>
          <w:sz w:val="28"/>
          <w:szCs w:val="28"/>
          <w:lang w:val="ru-RU"/>
        </w:rPr>
        <w:t xml:space="preserve">Заместитель прокурора района </w:t>
      </w:r>
      <w:r>
        <w:rPr>
          <w:rFonts w:cs="Times New Roman"/>
          <w:color w:val="333333"/>
          <w:sz w:val="28"/>
          <w:szCs w:val="28"/>
          <w:lang w:val="ru-RU"/>
        </w:rPr>
        <w:t xml:space="preserve">                                                              В.Н. Толстая</w:t>
      </w:r>
    </w:p>
    <w:p w:rsidR="000D0797" w:rsidRDefault="000D0797">
      <w:pPr>
        <w:pStyle w:val="Textbody"/>
        <w:widowControl/>
        <w:spacing w:after="0"/>
        <w:ind w:firstLine="709"/>
        <w:jc w:val="both"/>
        <w:rPr>
          <w:rFonts w:cs="Times New Roman"/>
          <w:b/>
          <w:color w:val="333333"/>
          <w:sz w:val="28"/>
          <w:szCs w:val="28"/>
        </w:rPr>
      </w:pPr>
    </w:p>
    <w:p w:rsidR="000D0797" w:rsidRDefault="003755D1">
      <w:pPr>
        <w:pStyle w:val="Textbody"/>
        <w:widowControl/>
        <w:spacing w:after="0"/>
        <w:ind w:firstLine="709"/>
        <w:jc w:val="center"/>
      </w:pPr>
      <w:r>
        <w:rPr>
          <w:rFonts w:cs="Times New Roman"/>
          <w:b/>
          <w:color w:val="333333"/>
          <w:sz w:val="28"/>
          <w:szCs w:val="28"/>
        </w:rPr>
        <w:t>Уголовная ответственность за прохождение обучения в целях осуществления диверсионной деятельности</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xml:space="preserve">Статьей 281.2 Уголовного кодекса Российской Федерации установлена уголовная </w:t>
      </w:r>
      <w:r>
        <w:rPr>
          <w:rFonts w:cs="Times New Roman"/>
          <w:color w:val="333333"/>
          <w:sz w:val="28"/>
          <w:szCs w:val="28"/>
        </w:rPr>
        <w:t>ответственность за прохождение обучения в целях осуществления диверсионной деятельности.</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xml:space="preserve">Предусмотрено, что прохождение лицом обучения, заведомо для обучающегося проводимого в целях осуществления диверсионной деятельности либо совершения хотя бы одного из </w:t>
      </w:r>
      <w:r>
        <w:rPr>
          <w:rFonts w:cs="Times New Roman"/>
          <w:color w:val="333333"/>
          <w:sz w:val="28"/>
          <w:szCs w:val="28"/>
        </w:rPr>
        <w:t xml:space="preserve">преступлений, предусмотренных статьей 281 УК РФ,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w:t>
      </w:r>
      <w:r>
        <w:rPr>
          <w:rFonts w:cs="Times New Roman"/>
          <w:color w:val="333333"/>
          <w:sz w:val="28"/>
          <w:szCs w:val="28"/>
        </w:rPr>
        <w:t xml:space="preserve">взрывными </w:t>
      </w:r>
      <w:r>
        <w:rPr>
          <w:rFonts w:cs="Times New Roman"/>
          <w:color w:val="333333"/>
          <w:sz w:val="28"/>
          <w:szCs w:val="28"/>
        </w:rPr>
        <w:lastRenderedPageBreak/>
        <w:t xml:space="preserve">устройствами, взрывчатыми, отравляющими, а также иными веществами и предметами, представляющими опасность для окружающих, - наказывается лишением свободы на срок от пятнадцати до двадцати лет с ограничением свободы на срок от одного года до двух </w:t>
      </w:r>
      <w:r>
        <w:rPr>
          <w:rFonts w:cs="Times New Roman"/>
          <w:color w:val="333333"/>
          <w:sz w:val="28"/>
          <w:szCs w:val="28"/>
        </w:rPr>
        <w:t>лет или пожизненным лишением свободы.</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xml:space="preserve">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w:t>
      </w:r>
      <w:r>
        <w:rPr>
          <w:rFonts w:cs="Times New Roman"/>
          <w:color w:val="333333"/>
          <w:sz w:val="28"/>
          <w:szCs w:val="28"/>
        </w:rPr>
        <w:t>в целях осуществления диверсионной деятельности либо совершения хотя бы одного из преступлений, предусмотренных статьей 281 УК РФ, способствовало раскрытию совершенного преступления или выявлению других лиц, прошедших такое обучение, осуществлявших, органи</w:t>
      </w:r>
      <w:r>
        <w:rPr>
          <w:rFonts w:cs="Times New Roman"/>
          <w:color w:val="333333"/>
          <w:sz w:val="28"/>
          <w:szCs w:val="28"/>
        </w:rPr>
        <w:t>зовавших или финансировавших такое обучение, а также мест его проведения и если в его действиях не содержится иного состава преступления.</w:t>
      </w:r>
    </w:p>
    <w:p w:rsidR="000D0797" w:rsidRDefault="000D0797">
      <w:pPr>
        <w:pStyle w:val="Textbody"/>
        <w:widowControl/>
        <w:spacing w:after="0"/>
        <w:jc w:val="both"/>
        <w:rPr>
          <w:rFonts w:cs="Times New Roman"/>
          <w:color w:val="333333"/>
          <w:sz w:val="28"/>
          <w:szCs w:val="28"/>
        </w:rPr>
      </w:pPr>
    </w:p>
    <w:p w:rsidR="000D0797" w:rsidRDefault="003755D1">
      <w:pPr>
        <w:pStyle w:val="Textbody"/>
        <w:widowControl/>
        <w:spacing w:after="0"/>
        <w:jc w:val="both"/>
      </w:pPr>
      <w:r>
        <w:rPr>
          <w:rFonts w:cs="Times New Roman"/>
          <w:color w:val="333333"/>
          <w:sz w:val="28"/>
          <w:szCs w:val="28"/>
          <w:lang w:val="ru-RU"/>
        </w:rPr>
        <w:t xml:space="preserve">Прокурор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center"/>
      </w:pPr>
      <w:r>
        <w:rPr>
          <w:rFonts w:cs="Times New Roman"/>
          <w:b/>
          <w:color w:val="333333"/>
          <w:sz w:val="28"/>
          <w:szCs w:val="28"/>
        </w:rPr>
        <w:t>Обязанность по предотвращению и урегулированию конфликта интересов</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 соотве</w:t>
      </w:r>
      <w:r>
        <w:rPr>
          <w:rFonts w:cs="Times New Roman"/>
          <w:color w:val="333333"/>
          <w:sz w:val="28"/>
          <w:szCs w:val="28"/>
          <w:shd w:val="clear" w:color="auto" w:fill="FFFFFF"/>
        </w:rPr>
        <w:t>тствии со ст.ст. 10, 11 Федерального закона от 25.12.2008 № 273-ФЗ «О противодействии коррупции» должностное лицо обязано принимать меры по недопущению любой возможности возникновения конфликта интересов, в связи с чем должно в порядке, определенном предст</w:t>
      </w:r>
      <w:r>
        <w:rPr>
          <w:rFonts w:cs="Times New Roman"/>
          <w:color w:val="333333"/>
          <w:sz w:val="28"/>
          <w:szCs w:val="28"/>
          <w:shd w:val="clear" w:color="auto" w:fill="FFFFFF"/>
        </w:rPr>
        <w:t>авителем нанимателя (работодателем), уведомить о возникшем конфликте интересов или о возможности его возникновения, как только ему станет об этом известно.</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При этом непринятие таких мер влечет за собой увольнение указанного лица.</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Под конфликтом интересов п</w:t>
      </w:r>
      <w:r>
        <w:rPr>
          <w:rFonts w:cs="Times New Roman"/>
          <w:color w:val="333333"/>
          <w:sz w:val="28"/>
          <w:szCs w:val="28"/>
          <w:shd w:val="clear" w:color="auto" w:fill="FFFFFF"/>
        </w:rPr>
        <w:t xml:space="preserve">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w:t>
      </w:r>
      <w:r>
        <w:rPr>
          <w:rFonts w:cs="Times New Roman"/>
          <w:color w:val="333333"/>
          <w:sz w:val="28"/>
          <w:szCs w:val="28"/>
          <w:shd w:val="clear" w:color="auto" w:fill="FFFFFF"/>
        </w:rPr>
        <w:t>надлежащее, объективное и беспристрастное исполнение им должностных (служебных) обязанностей (осуществление полномочий).</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При установлении факта наличия конфликта интересов при осуществлении совместной трудовой деятельности близкими родственниками следует р</w:t>
      </w:r>
      <w:r>
        <w:rPr>
          <w:rFonts w:cs="Times New Roman"/>
          <w:color w:val="333333"/>
          <w:sz w:val="28"/>
          <w:szCs w:val="28"/>
          <w:shd w:val="clear" w:color="auto" w:fill="FFFFFF"/>
        </w:rPr>
        <w:t>уководствоваться письмом Министерства труда и социальной защиты Российской Федерации от 16.05.2017 № 18-2/В-297 «О применении отдельных положений постановления Правительства Российской Федерации от 05.07.2013», где, в частности, указано, что запрет на совм</w:t>
      </w:r>
      <w:r>
        <w:rPr>
          <w:rFonts w:cs="Times New Roman"/>
          <w:color w:val="333333"/>
          <w:sz w:val="28"/>
          <w:szCs w:val="28"/>
          <w:shd w:val="clear" w:color="auto" w:fill="FFFFFF"/>
        </w:rPr>
        <w:t>естную работу родственников и свойственников распространяется на работников, при условии, что данные работники являются близкими родственниками или свойственниками, замещают должности руководителя, главного бухгалтера или иные должности, связанные с осущес</w:t>
      </w:r>
      <w:r>
        <w:rPr>
          <w:rFonts w:cs="Times New Roman"/>
          <w:color w:val="333333"/>
          <w:sz w:val="28"/>
          <w:szCs w:val="28"/>
          <w:shd w:val="clear" w:color="auto" w:fill="FFFFFF"/>
        </w:rPr>
        <w:t xml:space="preserve">твлением финансово-хозяйственных полномочий в одной организации в </w:t>
      </w:r>
      <w:r>
        <w:rPr>
          <w:rFonts w:cs="Times New Roman"/>
          <w:color w:val="333333"/>
          <w:sz w:val="28"/>
          <w:szCs w:val="28"/>
          <w:shd w:val="clear" w:color="auto" w:fill="FFFFFF"/>
        </w:rPr>
        <w:lastRenderedPageBreak/>
        <w:t>условиях непосредственной подчиненности или подконтрольности одного из них другому.</w:t>
      </w:r>
    </w:p>
    <w:p w:rsidR="000D0797" w:rsidRDefault="003755D1">
      <w:pPr>
        <w:pStyle w:val="Textbody"/>
        <w:widowControl/>
        <w:spacing w:after="0"/>
        <w:jc w:val="both"/>
      </w:pPr>
      <w:r>
        <w:rPr>
          <w:rFonts w:cs="Times New Roman"/>
          <w:color w:val="333333"/>
          <w:sz w:val="28"/>
          <w:szCs w:val="28"/>
          <w:lang w:val="ru-RU"/>
        </w:rPr>
        <w:t>Заместитель прокурора района                                                               В.Н. Толстая</w:t>
      </w:r>
    </w:p>
    <w:p w:rsidR="000D0797" w:rsidRDefault="003755D1">
      <w:pPr>
        <w:pStyle w:val="Textbody"/>
        <w:widowControl/>
        <w:spacing w:after="0"/>
        <w:ind w:firstLine="709"/>
        <w:jc w:val="center"/>
      </w:pPr>
      <w:r>
        <w:rPr>
          <w:rFonts w:cs="Times New Roman"/>
          <w:b/>
          <w:color w:val="333333"/>
          <w:sz w:val="28"/>
          <w:szCs w:val="28"/>
          <w:shd w:val="clear" w:color="auto" w:fill="FFFFFF"/>
        </w:rPr>
        <w:t>От</w:t>
      </w:r>
      <w:r>
        <w:rPr>
          <w:rFonts w:cs="Times New Roman"/>
          <w:b/>
          <w:color w:val="333333"/>
          <w:sz w:val="28"/>
          <w:szCs w:val="28"/>
          <w:shd w:val="clear" w:color="auto" w:fill="FFFFFF"/>
        </w:rPr>
        <w:t>ветственность за совершение правонарушений экстремистской направленности</w:t>
      </w:r>
    </w:p>
    <w:p w:rsidR="000D0797" w:rsidRDefault="000D0797">
      <w:pPr>
        <w:pStyle w:val="Textbody"/>
        <w:widowControl/>
        <w:spacing w:after="0"/>
        <w:ind w:firstLine="709"/>
        <w:jc w:val="both"/>
        <w:rPr>
          <w:rFonts w:cs="Times New Roman"/>
          <w:color w:val="333333"/>
          <w:sz w:val="28"/>
          <w:szCs w:val="28"/>
          <w:shd w:val="clear" w:color="auto" w:fill="FFFFFF"/>
        </w:rPr>
      </w:pPr>
    </w:p>
    <w:p w:rsidR="000D0797" w:rsidRDefault="003755D1">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Пропаганда исключительности, превосходства либо неполноценности человека по признаку его социальной, расовой, национальной, религиозной, языковой принадлежности или отношения к религ</w:t>
      </w:r>
      <w:r>
        <w:rPr>
          <w:rFonts w:cs="Times New Roman"/>
          <w:color w:val="000000"/>
          <w:sz w:val="28"/>
          <w:szCs w:val="28"/>
          <w:shd w:val="clear" w:color="auto" w:fill="FFFFFF"/>
        </w:rPr>
        <w:t>ии относится к экстремистской деятельности.</w:t>
      </w:r>
    </w:p>
    <w:p w:rsidR="000D0797" w:rsidRDefault="003755D1">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Статьей 282 УК РФ предусмотрена уголовная ответственность за совершение действий, направленных на возбуждение ненависти либо вражды, а также на унижение достоинства человека либо группы лиц по признакам пола, рас</w:t>
      </w:r>
      <w:r>
        <w:rPr>
          <w:rFonts w:cs="Times New Roman"/>
          <w:color w:val="000000"/>
          <w:sz w:val="28"/>
          <w:szCs w:val="28"/>
          <w:shd w:val="clear" w:color="auto" w:fill="FFFFFF"/>
        </w:rPr>
        <w:t xml:space="preserve">ы, национальности, языка, происхождения, отношения к религии, а равно принадлежности к какой-либо социальной группе, совершённые публично, в том числе с использованием средств массовой информации либо информационно-телекоммуникационных сетей, включая сеть </w:t>
      </w:r>
      <w:r>
        <w:rPr>
          <w:rFonts w:cs="Times New Roman"/>
          <w:color w:val="000000"/>
          <w:sz w:val="28"/>
          <w:szCs w:val="28"/>
          <w:shd w:val="clear" w:color="auto" w:fill="FFFFFF"/>
        </w:rPr>
        <w:t>Интернет, лицом после его привлечения к административной ответственности за аналогичное деяние в течение одного года. Уголовная ответственность за указанные действия возникает у человека, достигшего 16 лет.</w:t>
      </w:r>
    </w:p>
    <w:p w:rsidR="000D0797" w:rsidRDefault="003755D1">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Предусмотрена уголовная ответственность по статья</w:t>
      </w:r>
      <w:r>
        <w:rPr>
          <w:rFonts w:cs="Times New Roman"/>
          <w:color w:val="000000"/>
          <w:sz w:val="28"/>
          <w:szCs w:val="28"/>
          <w:shd w:val="clear" w:color="auto" w:fill="FFFFFF"/>
        </w:rPr>
        <w:t>м 280 и 280.1 УК РФ и за публичные призывы к осуществлению экстремистской деятельности и призывы к осуществлению действий, направленных на нарушение территориальной целостности Российской Федерации.</w:t>
      </w:r>
    </w:p>
    <w:p w:rsidR="000D0797" w:rsidRDefault="003755D1">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 xml:space="preserve">К преступлениям экстремистской направленности относится </w:t>
      </w:r>
      <w:r>
        <w:rPr>
          <w:rFonts w:cs="Times New Roman"/>
          <w:color w:val="000000"/>
          <w:sz w:val="28"/>
          <w:szCs w:val="28"/>
          <w:shd w:val="clear" w:color="auto" w:fill="FFFFFF"/>
        </w:rPr>
        <w:t>достаточно большое количество преступных деяний. Если преступление совершено по мотивам политической, идеологической, национальной, религиозной ненависти или вражды, то данное обстоятельство является отягчающим и влечёт за собой усиление уголовной ответств</w:t>
      </w:r>
      <w:r>
        <w:rPr>
          <w:rFonts w:cs="Times New Roman"/>
          <w:color w:val="000000"/>
          <w:sz w:val="28"/>
          <w:szCs w:val="28"/>
          <w:shd w:val="clear" w:color="auto" w:fill="FFFFFF"/>
        </w:rPr>
        <w:t>енности, а вышеуказанные мотивы в ряде статей УК РФ являются квалифицирующими признаками и также отягчают ответственность. Таковыми могут быть деяния, предусмотренные статьями 148, 149, 205-214, 275-282.4, 357, 360 УК РФ.</w:t>
      </w:r>
    </w:p>
    <w:p w:rsidR="000D0797" w:rsidRDefault="003755D1">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Деятельность, связанная с массовым</w:t>
      </w:r>
      <w:r>
        <w:rPr>
          <w:rFonts w:cs="Times New Roman"/>
          <w:color w:val="000000"/>
          <w:sz w:val="28"/>
          <w:szCs w:val="28"/>
          <w:shd w:val="clear" w:color="auto" w:fill="FFFFFF"/>
        </w:rPr>
        <w:t xml:space="preserve"> распространением экстремистских материалов, особенно в сети Интернет, встречается наиболее часто.</w:t>
      </w:r>
    </w:p>
    <w:p w:rsidR="000D0797" w:rsidRDefault="003755D1">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Экстремистскими материалами признаются предназначенные для обнародования документы либо информация на иных носителях, призывающие к осуществлению экстремистс</w:t>
      </w:r>
      <w:r>
        <w:rPr>
          <w:rFonts w:cs="Times New Roman"/>
          <w:color w:val="000000"/>
          <w:sz w:val="28"/>
          <w:szCs w:val="28"/>
          <w:shd w:val="clear" w:color="auto" w:fill="FFFFFF"/>
        </w:rPr>
        <w:t>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национал-социалистической рабочей партии Германии, фашистской партии Италии, публикации, обосновывающие или оправдывающие</w:t>
      </w:r>
      <w:r>
        <w:rPr>
          <w:rFonts w:cs="Times New Roman"/>
          <w:color w:val="000000"/>
          <w:sz w:val="28"/>
          <w:szCs w:val="28"/>
          <w:shd w:val="clear" w:color="auto" w:fill="FFFFFF"/>
        </w:rPr>
        <w:t xml:space="preserve">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 Такие матери</w:t>
      </w:r>
      <w:r>
        <w:rPr>
          <w:rFonts w:cs="Times New Roman"/>
          <w:color w:val="000000"/>
          <w:sz w:val="28"/>
          <w:szCs w:val="28"/>
          <w:shd w:val="clear" w:color="auto" w:fill="FFFFFF"/>
        </w:rPr>
        <w:t xml:space="preserve">алы признаются судом экстремистскими по месту их обнаружения и вносятся в федеральный список </w:t>
      </w:r>
      <w:r>
        <w:rPr>
          <w:rFonts w:cs="Times New Roman"/>
          <w:color w:val="000000"/>
          <w:sz w:val="28"/>
          <w:szCs w:val="28"/>
          <w:shd w:val="clear" w:color="auto" w:fill="FFFFFF"/>
        </w:rPr>
        <w:lastRenderedPageBreak/>
        <w:t>экстремистских материалов, который размещается на сайте Министерства юстиции Российской Федерации. За их производство и распространение предусмотрена административ</w:t>
      </w:r>
      <w:r>
        <w:rPr>
          <w:rFonts w:cs="Times New Roman"/>
          <w:color w:val="000000"/>
          <w:sz w:val="28"/>
          <w:szCs w:val="28"/>
          <w:shd w:val="clear" w:color="auto" w:fill="FFFFFF"/>
        </w:rPr>
        <w:t>ная ответственность по статье 20.29 КоАП РФ.</w:t>
      </w:r>
    </w:p>
    <w:p w:rsidR="000D0797" w:rsidRDefault="003755D1">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 xml:space="preserve">Помимо этого, КоАП РФ предусматривает ответственность за противоправные действия, которые могут носить экстремистский характер или исходить из экстремистских побуждений, такие как нарушение законодательства о </w:t>
      </w:r>
      <w:r>
        <w:rPr>
          <w:rFonts w:cs="Times New Roman"/>
          <w:color w:val="000000"/>
          <w:sz w:val="28"/>
          <w:szCs w:val="28"/>
          <w:shd w:val="clear" w:color="auto" w:fill="FFFFFF"/>
        </w:rPr>
        <w:t>свободе совести, свободе и о религиозных объединениях (статья 5.26); за пропаганду либо публичное демонстрирование нацистской, экстремистской атрибутики или символики (статья 20.3). Использование в любой форме нацистской символики как оскорбляющей многонац</w:t>
      </w:r>
      <w:r>
        <w:rPr>
          <w:rFonts w:cs="Times New Roman"/>
          <w:color w:val="000000"/>
          <w:sz w:val="28"/>
          <w:szCs w:val="28"/>
          <w:shd w:val="clear" w:color="auto" w:fill="FFFFFF"/>
        </w:rPr>
        <w:t>иональный народ и память о понесённых в годы Великой Отечественной войны жертвах в Российской Федерации запрещено.</w:t>
      </w:r>
    </w:p>
    <w:p w:rsidR="000D0797" w:rsidRDefault="000D0797">
      <w:pPr>
        <w:pStyle w:val="Textbody"/>
        <w:widowControl/>
        <w:spacing w:after="0"/>
        <w:jc w:val="both"/>
        <w:rPr>
          <w:rFonts w:cs="Times New Roman"/>
          <w:color w:val="000000"/>
          <w:sz w:val="28"/>
          <w:szCs w:val="28"/>
          <w:shd w:val="clear" w:color="auto" w:fill="FFFFFF"/>
        </w:rPr>
      </w:pPr>
    </w:p>
    <w:p w:rsidR="000D0797" w:rsidRDefault="003755D1">
      <w:pPr>
        <w:pStyle w:val="Textbody"/>
        <w:widowControl/>
        <w:spacing w:after="0"/>
        <w:jc w:val="both"/>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0D0797" w:rsidRDefault="000D0797">
      <w:pPr>
        <w:pStyle w:val="Textbody"/>
        <w:widowControl/>
        <w:spacing w:after="0"/>
        <w:ind w:firstLine="709"/>
        <w:jc w:val="both"/>
        <w:rPr>
          <w:rFonts w:cs="Times New Roman"/>
          <w:color w:val="000000"/>
          <w:sz w:val="28"/>
          <w:szCs w:val="28"/>
          <w:shd w:val="clear" w:color="auto" w:fill="FFFFFF"/>
        </w:rPr>
      </w:pPr>
    </w:p>
    <w:p w:rsidR="000D0797" w:rsidRDefault="003755D1">
      <w:pPr>
        <w:pStyle w:val="Textbody"/>
        <w:widowControl/>
        <w:spacing w:after="0"/>
        <w:ind w:firstLine="709"/>
        <w:jc w:val="center"/>
      </w:pPr>
      <w:r>
        <w:rPr>
          <w:rFonts w:cs="Times New Roman"/>
          <w:b/>
          <w:color w:val="333333"/>
          <w:sz w:val="28"/>
          <w:szCs w:val="28"/>
          <w:shd w:val="clear" w:color="auto" w:fill="FFFFFF"/>
        </w:rPr>
        <w:t>В соответствии с Федеральным законом от 06.03.2006 № 35-Ф</w:t>
      </w:r>
      <w:r>
        <w:rPr>
          <w:rFonts w:cs="Times New Roman"/>
          <w:b/>
          <w:color w:val="333333"/>
          <w:sz w:val="28"/>
          <w:szCs w:val="28"/>
          <w:shd w:val="clear" w:color="auto" w:fill="FFFFFF"/>
        </w:rPr>
        <w:t xml:space="preserve">З </w:t>
      </w:r>
      <w:r>
        <w:rPr>
          <w:rFonts w:cs="Times New Roman"/>
          <w:b/>
          <w:color w:val="333333"/>
          <w:sz w:val="28"/>
          <w:szCs w:val="28"/>
          <w:shd w:val="clear" w:color="auto" w:fill="FFFFFF"/>
          <w:lang w:val="ru-RU"/>
        </w:rPr>
        <w:t xml:space="preserve">                    </w:t>
      </w:r>
      <w:r>
        <w:rPr>
          <w:rFonts w:cs="Times New Roman"/>
          <w:b/>
          <w:color w:val="333333"/>
          <w:sz w:val="28"/>
          <w:szCs w:val="28"/>
          <w:shd w:val="clear" w:color="auto" w:fill="FFFFFF"/>
        </w:rPr>
        <w:t>«О противодействии терроризму» устанавливаются требования к осуществлению антитеррористической защищенности организаций</w:t>
      </w:r>
    </w:p>
    <w:p w:rsidR="000D0797" w:rsidRDefault="000D0797">
      <w:pPr>
        <w:pStyle w:val="Textbody"/>
        <w:widowControl/>
        <w:spacing w:after="0"/>
        <w:ind w:firstLine="709"/>
        <w:jc w:val="both"/>
        <w:rPr>
          <w:rFonts w:cs="Times New Roman"/>
          <w:color w:val="000000"/>
          <w:sz w:val="28"/>
          <w:szCs w:val="28"/>
          <w:shd w:val="clear" w:color="auto" w:fill="FFFFFF"/>
        </w:rPr>
      </w:pP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Антитеррористическая защищенность объекта (территории) - состояние защищенности здания, строения, сооружения, ино</w:t>
      </w:r>
      <w:r>
        <w:rPr>
          <w:rFonts w:cs="Times New Roman"/>
          <w:color w:val="333333"/>
          <w:sz w:val="28"/>
          <w:szCs w:val="28"/>
          <w:shd w:val="clear" w:color="auto" w:fill="FFFFFF"/>
        </w:rPr>
        <w:t>го объекта, места массового пребывания людей, препятствующее совершению террористического акта.</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Выполнение требований, в том числе в части разработки паспорта безопасности, является обязательным для органов (организаций), являющихся правообладателями объек</w:t>
      </w:r>
      <w:r>
        <w:rPr>
          <w:rFonts w:cs="Times New Roman"/>
          <w:color w:val="333333"/>
          <w:sz w:val="28"/>
          <w:szCs w:val="28"/>
          <w:shd w:val="clear" w:color="auto" w:fill="FFFFFF"/>
        </w:rPr>
        <w:t>тов (территорий), а также физических и юридических лиц в отношении объектов, находящихся в их собственности или принадлежащих им на ином законном основании.</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При этом под местом массового пребывания людей понимается:</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территория общего пользования федераль</w:t>
      </w:r>
      <w:r>
        <w:rPr>
          <w:rFonts w:cs="Times New Roman"/>
          <w:color w:val="333333"/>
          <w:sz w:val="28"/>
          <w:szCs w:val="28"/>
          <w:shd w:val="clear" w:color="auto" w:fill="FFFFFF"/>
        </w:rPr>
        <w:t>ной территории, поселения, муниципального округа или городского округа;</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специально отведенная территория за их пределами;</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 место общего пользования в здании, строении, сооружении, на ином объекте, на которых при определенных условиях может одновременно </w:t>
      </w:r>
      <w:r>
        <w:rPr>
          <w:rFonts w:cs="Times New Roman"/>
          <w:color w:val="333333"/>
          <w:sz w:val="28"/>
          <w:szCs w:val="28"/>
          <w:shd w:val="clear" w:color="auto" w:fill="FFFFFF"/>
        </w:rPr>
        <w:t>находиться более 50 человек.</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Данные объекты (территории) обязаны иметь паспорт безопасности, установленной формы, утвержденными Правительством РФ.</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Паспорт безопасности установленной формы требуется, в частности, для следующих объектов:</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 объектов </w:t>
      </w:r>
      <w:r>
        <w:rPr>
          <w:rFonts w:cs="Times New Roman"/>
          <w:color w:val="333333"/>
          <w:sz w:val="28"/>
          <w:szCs w:val="28"/>
          <w:shd w:val="clear" w:color="auto" w:fill="FFFFFF"/>
        </w:rPr>
        <w:t>(территорий), предназначенных для организации отдыха детей и их оздоровления (Постановление Правительства РФ от 14.05.2021 № 732);</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гостиниц и иных средств размещения (Постановление Правительства РФ от 14.04.2017 № 447);</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торговых объектов (территорий) (</w:t>
      </w:r>
      <w:r>
        <w:rPr>
          <w:rFonts w:cs="Times New Roman"/>
          <w:color w:val="333333"/>
          <w:sz w:val="28"/>
          <w:szCs w:val="28"/>
          <w:shd w:val="clear" w:color="auto" w:fill="FFFFFF"/>
        </w:rPr>
        <w:t>Постановление Правительства РФ от 19.10.2017 № 1273);</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lastRenderedPageBreak/>
        <w:t>- розничных рынков (Постановление Правительства РФ от 28.04.2007 № 255);</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объектов в сфере культуры (Постановление Правительства РФ от 11.02.2017 № 176);</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образовательных учреждений (Постановления Пра</w:t>
      </w:r>
      <w:r>
        <w:rPr>
          <w:rFonts w:cs="Times New Roman"/>
          <w:color w:val="333333"/>
          <w:sz w:val="28"/>
          <w:szCs w:val="28"/>
          <w:shd w:val="clear" w:color="auto" w:fill="FFFFFF"/>
        </w:rPr>
        <w:t>вительства РФ от 02.08.2019 № 1006 и от 07.11.2019 № 1421).</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Важно! Данный перечень не является исчерпывающим.</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За нарушение требований к антитеррористической защищенности объектов (территорий), в том числе за отсутствие паспорта безопасности соответствующих</w:t>
      </w:r>
      <w:r>
        <w:rPr>
          <w:rFonts w:cs="Times New Roman"/>
          <w:color w:val="333333"/>
          <w:sz w:val="28"/>
          <w:szCs w:val="28"/>
        </w:rPr>
        <w:t xml:space="preserve"> объектов (территорий) (за исключением случаев, предусмотренных ст. ст. 11.15.1 и 20.20 КоАП РФ), устанавливается административная ответственность в соответствии со ст. 20.35 КоАП РФ.</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Важно! Данные действия не должны содержать признаков уголовного деяния.</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Административная ответственность устанавливается в виде административного штрафа:</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По части 1 ст. 20.35 КоАП РФ:</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для граждан штраф от 3 000 до 5 000 руб.;</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для должностных лиц - штраф от 30 000 до 50 000 руб. или дисквалификация на срок от 6 месяцев до 3</w:t>
      </w:r>
      <w:r>
        <w:rPr>
          <w:rFonts w:cs="Times New Roman"/>
          <w:color w:val="333333"/>
          <w:sz w:val="28"/>
          <w:szCs w:val="28"/>
        </w:rPr>
        <w:t xml:space="preserve"> лет;</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для юридических лиц - штраф от 100 000 до 500 000 руб.</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По части 2 данной статьи предусмотрена административная ответственность за аналогичные нарушения в отношении объектов (территорий) религиозных организаций в виде административного штрафа:</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для</w:t>
      </w:r>
      <w:r>
        <w:rPr>
          <w:rFonts w:cs="Times New Roman"/>
          <w:color w:val="333333"/>
          <w:sz w:val="28"/>
          <w:szCs w:val="28"/>
        </w:rPr>
        <w:t xml:space="preserve"> граждан - от 3 000 до 5 000 руб.;</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для должностных лиц - от 30 000 до 50 000 руб.;</w:t>
      </w:r>
    </w:p>
    <w:p w:rsidR="000D0797" w:rsidRDefault="003755D1">
      <w:pPr>
        <w:pStyle w:val="Textbody"/>
        <w:widowControl/>
        <w:spacing w:after="0"/>
        <w:ind w:left="709"/>
        <w:jc w:val="both"/>
      </w:pPr>
      <w:r>
        <w:rPr>
          <w:rFonts w:cs="Times New Roman"/>
          <w:color w:val="333333"/>
          <w:sz w:val="28"/>
          <w:szCs w:val="28"/>
          <w:lang w:val="ru-RU"/>
        </w:rPr>
        <w:t>- </w:t>
      </w:r>
      <w:r>
        <w:rPr>
          <w:rFonts w:cs="Times New Roman"/>
          <w:color w:val="333333"/>
          <w:sz w:val="28"/>
          <w:szCs w:val="28"/>
        </w:rPr>
        <w:t>для юридических лиц - от 50 000 до 100 000 руб.</w:t>
      </w:r>
    </w:p>
    <w:p w:rsidR="000D0797" w:rsidRDefault="000D0797">
      <w:pPr>
        <w:pStyle w:val="Textbody"/>
        <w:widowControl/>
        <w:spacing w:after="0"/>
        <w:jc w:val="both"/>
        <w:rPr>
          <w:rFonts w:cs="Times New Roman"/>
          <w:color w:val="333333"/>
          <w:sz w:val="28"/>
          <w:szCs w:val="28"/>
        </w:rPr>
      </w:pPr>
    </w:p>
    <w:p w:rsidR="000D0797" w:rsidRDefault="003755D1">
      <w:pPr>
        <w:pStyle w:val="Textbody"/>
        <w:widowControl/>
        <w:spacing w:after="0"/>
        <w:jc w:val="both"/>
        <w:rPr>
          <w:rFonts w:cs="Times New Roman"/>
          <w:sz w:val="28"/>
          <w:szCs w:val="28"/>
          <w:lang w:val="ru-RU"/>
        </w:rPr>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0D0797" w:rsidRDefault="000D0797">
      <w:pPr>
        <w:pStyle w:val="Textbody"/>
        <w:widowControl/>
        <w:spacing w:after="0"/>
        <w:jc w:val="both"/>
        <w:rPr>
          <w:rFonts w:cs="Times New Roman"/>
          <w:color w:val="333333"/>
          <w:sz w:val="28"/>
          <w:szCs w:val="28"/>
        </w:rPr>
      </w:pPr>
    </w:p>
    <w:p w:rsidR="000D0797" w:rsidRDefault="003755D1">
      <w:pPr>
        <w:pStyle w:val="Textbody"/>
        <w:widowControl/>
        <w:spacing w:after="0"/>
        <w:ind w:firstLine="709"/>
        <w:jc w:val="center"/>
      </w:pPr>
      <w:r>
        <w:rPr>
          <w:rFonts w:cs="Times New Roman"/>
          <w:b/>
          <w:color w:val="333333"/>
          <w:sz w:val="28"/>
          <w:szCs w:val="28"/>
        </w:rPr>
        <w:t>Ответственность за финансирование экс</w:t>
      </w:r>
      <w:r>
        <w:rPr>
          <w:rFonts w:cs="Times New Roman"/>
          <w:b/>
          <w:color w:val="333333"/>
          <w:sz w:val="28"/>
          <w:szCs w:val="28"/>
        </w:rPr>
        <w:t>тремистской и террористической деятельности</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В Уголовном кодексе Российской Федерации (УК РФ) предусмотрены нормы, устанавливающие уголовную ответственность за содействие экстремистской и террористической деятельности.</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К формам содействия отнесено финансир</w:t>
      </w:r>
      <w:r>
        <w:rPr>
          <w:rFonts w:cs="Times New Roman"/>
          <w:color w:val="333333"/>
          <w:sz w:val="28"/>
          <w:szCs w:val="28"/>
        </w:rPr>
        <w:t>ование экстремизма и терроризма.</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Объективная сторона такого действия выражается как в оказании финансовых услуг, так и в предоставлении или сборе денежных средств (в наличной или безналичной форме), материальных средств (например, предметов обмундирования,</w:t>
      </w:r>
      <w:r>
        <w:rPr>
          <w:rFonts w:cs="Times New Roman"/>
          <w:color w:val="333333"/>
          <w:sz w:val="28"/>
          <w:szCs w:val="28"/>
        </w:rPr>
        <w:t xml:space="preserve"> экипировки, средств связи, лекарственных препаратов, жилых либо нежилых помещений, транспортных средств) с осознанием того, что они предназначены для финансирования организации, подготовки или совершения хотя бы одного из преступлений экстремистской напра</w:t>
      </w:r>
      <w:r>
        <w:rPr>
          <w:rFonts w:cs="Times New Roman"/>
          <w:color w:val="333333"/>
          <w:sz w:val="28"/>
          <w:szCs w:val="28"/>
        </w:rPr>
        <w:t xml:space="preserve">вленности, а также </w:t>
      </w:r>
      <w:r>
        <w:rPr>
          <w:rFonts w:cs="Times New Roman"/>
          <w:color w:val="333333"/>
          <w:sz w:val="28"/>
          <w:szCs w:val="28"/>
        </w:rPr>
        <w:lastRenderedPageBreak/>
        <w:t xml:space="preserve">преступлений террористического характера, в числе которых террористический акт, склонение, вербовка и иное вовлечение в террористическую деятельность, публичные призывы к осуществлению террористической деятельности, публичное оправдание </w:t>
      </w:r>
      <w:r>
        <w:rPr>
          <w:rFonts w:cs="Times New Roman"/>
          <w:color w:val="333333"/>
          <w:sz w:val="28"/>
          <w:szCs w:val="28"/>
        </w:rPr>
        <w:t>или пропаганда терроризма, прохождение обучения в целях осуществления террористической деятельности, организация террористического сообщества или террористической организации и участие в них и ряд других криминальных деяний.</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За финансирование экстремистско</w:t>
      </w:r>
      <w:r>
        <w:rPr>
          <w:rFonts w:cs="Times New Roman"/>
          <w:color w:val="333333"/>
          <w:sz w:val="28"/>
          <w:szCs w:val="28"/>
        </w:rPr>
        <w:t>й деятельности ответственность наступает по ч. 1 ст. 282.3 УК РФ, при использовании служебного положения – по ч. 2 этой же статьи УК РФ, при этом максимальное наказание составляет до 10 лет лишения свободы.</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Действия, связанные с финансированием терроризма,</w:t>
      </w:r>
      <w:r>
        <w:rPr>
          <w:rFonts w:cs="Times New Roman"/>
          <w:color w:val="333333"/>
          <w:sz w:val="28"/>
          <w:szCs w:val="28"/>
        </w:rPr>
        <w:t xml:space="preserve"> подлежат квалификации по ч. 1.1 ст. 205.1 УК РФ, при их совершении с использованием служебного положения – по ч. 2 данной статьи УК РФ, пределы санкций ограничены лишением свободы до 20 лет либо пожизненным заключением.</w:t>
      </w:r>
    </w:p>
    <w:p w:rsidR="000D0797" w:rsidRDefault="000D0797">
      <w:pPr>
        <w:pStyle w:val="Textbody"/>
        <w:widowControl/>
        <w:spacing w:after="0"/>
        <w:jc w:val="both"/>
        <w:rPr>
          <w:rFonts w:cs="Times New Roman"/>
          <w:color w:val="333333"/>
          <w:sz w:val="28"/>
          <w:szCs w:val="28"/>
        </w:rPr>
      </w:pPr>
    </w:p>
    <w:p w:rsidR="000D0797" w:rsidRDefault="003755D1">
      <w:pPr>
        <w:pStyle w:val="Textbody"/>
        <w:widowControl/>
        <w:spacing w:after="0"/>
        <w:jc w:val="both"/>
      </w:pPr>
      <w:r>
        <w:rPr>
          <w:rFonts w:cs="Times New Roman"/>
          <w:color w:val="333333"/>
          <w:sz w:val="28"/>
          <w:szCs w:val="28"/>
          <w:lang w:val="ru-RU"/>
        </w:rPr>
        <w:t xml:space="preserve">Заместитель прокурора района      </w:t>
      </w:r>
      <w:r>
        <w:rPr>
          <w:rFonts w:cs="Times New Roman"/>
          <w:color w:val="333333"/>
          <w:sz w:val="28"/>
          <w:szCs w:val="28"/>
          <w:lang w:val="ru-RU"/>
        </w:rPr>
        <w:t xml:space="preserve">                                                         В.Н. Толстая</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center"/>
      </w:pPr>
      <w:r>
        <w:rPr>
          <w:rFonts w:cs="Times New Roman"/>
          <w:b/>
          <w:color w:val="333333"/>
          <w:sz w:val="28"/>
          <w:szCs w:val="28"/>
        </w:rPr>
        <w:t>Изменена подсудность административных дел о признании информационных материалов экстремистскими</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Федеральным законом от 14.02.2024 № 15-ФЗ внесены изменения в Кодекс административного с</w:t>
      </w:r>
      <w:r>
        <w:rPr>
          <w:rFonts w:cs="Times New Roman"/>
          <w:color w:val="333333"/>
          <w:sz w:val="28"/>
          <w:szCs w:val="28"/>
        </w:rPr>
        <w:t>удопроизводства Российской Федерации и статью 13 Федерального закона «О противодействии экстремистской деятельности».</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Административные дела о признании информационных материалов экстремистскими теперь отнесены к подсудности верховного суда республики, крае</w:t>
      </w:r>
      <w:r>
        <w:rPr>
          <w:rFonts w:cs="Times New Roman"/>
          <w:color w:val="333333"/>
          <w:sz w:val="28"/>
          <w:szCs w:val="28"/>
        </w:rPr>
        <w:t>вого, областного суда, суда города федерального значения, суда автономной области и суда автономного округа по месту обнаружения, распространения данных материалов или по адресу организации, осуществляющей их производство.</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Ранее данные дела рассматривались</w:t>
      </w:r>
      <w:r>
        <w:rPr>
          <w:rFonts w:cs="Times New Roman"/>
          <w:color w:val="333333"/>
          <w:sz w:val="28"/>
          <w:szCs w:val="28"/>
        </w:rPr>
        <w:t xml:space="preserve"> районными судами.</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При подготовке указанного административного дела к судебному разбирательству суд привлекает к участию в деле правообладателей, издателей, авторов произведений или перевода соответствующих материалов, если такие лица известны.</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xml:space="preserve">Если подан </w:t>
      </w:r>
      <w:r>
        <w:rPr>
          <w:rFonts w:cs="Times New Roman"/>
          <w:color w:val="333333"/>
          <w:sz w:val="28"/>
          <w:szCs w:val="28"/>
        </w:rPr>
        <w:t>административный иск о признании издания религиозного характера экстремистским, суд вызывает в судебное заседание специалиста, обладающего специальными знаниями по соответствующей религии.</w:t>
      </w:r>
    </w:p>
    <w:p w:rsidR="000D0797" w:rsidRDefault="000D0797">
      <w:pPr>
        <w:pStyle w:val="Textbody"/>
        <w:widowControl/>
        <w:spacing w:after="0"/>
        <w:jc w:val="both"/>
        <w:rPr>
          <w:rFonts w:cs="Times New Roman"/>
          <w:color w:val="333333"/>
          <w:sz w:val="28"/>
          <w:szCs w:val="28"/>
        </w:rPr>
      </w:pPr>
    </w:p>
    <w:p w:rsidR="000D0797" w:rsidRDefault="003755D1">
      <w:pPr>
        <w:pStyle w:val="Textbody"/>
        <w:widowControl/>
        <w:spacing w:after="0"/>
        <w:jc w:val="both"/>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w:t>
      </w:r>
      <w:r>
        <w:rPr>
          <w:rFonts w:cs="Times New Roman"/>
          <w:sz w:val="28"/>
          <w:szCs w:val="28"/>
          <w:lang w:val="ru-RU"/>
        </w:rPr>
        <w:t>А.Ю. Симоненков</w:t>
      </w:r>
    </w:p>
    <w:p w:rsidR="000D0797" w:rsidRDefault="000D0797">
      <w:pPr>
        <w:pStyle w:val="Textbody"/>
        <w:spacing w:after="0"/>
        <w:ind w:firstLine="709"/>
        <w:jc w:val="both"/>
        <w:rPr>
          <w:rFonts w:cs="Times New Roman"/>
          <w:sz w:val="28"/>
          <w:szCs w:val="28"/>
        </w:rPr>
      </w:pPr>
    </w:p>
    <w:p w:rsidR="000D0797" w:rsidRDefault="003755D1">
      <w:pPr>
        <w:pStyle w:val="Textbody"/>
        <w:spacing w:after="0"/>
        <w:ind w:firstLine="709"/>
        <w:jc w:val="center"/>
      </w:pPr>
      <w:r>
        <w:rPr>
          <w:rFonts w:cs="Times New Roman"/>
          <w:b/>
          <w:color w:val="333333"/>
          <w:sz w:val="28"/>
          <w:szCs w:val="28"/>
        </w:rPr>
        <w:t>Федеральным законом от 19.12.2023 № 605-ФЗ внесены изменения в Федеральный закон «О государственной гражданской службе Российской Федерации» и статью 8 Федерального закона «О противодействии коррупции»</w:t>
      </w:r>
    </w:p>
    <w:p w:rsidR="000D0797" w:rsidRDefault="000D0797">
      <w:pPr>
        <w:pStyle w:val="Textbody"/>
        <w:spacing w:after="0"/>
        <w:ind w:firstLine="709"/>
        <w:jc w:val="both"/>
        <w:rPr>
          <w:rFonts w:cs="Times New Roman"/>
          <w:sz w:val="28"/>
          <w:szCs w:val="28"/>
        </w:rPr>
      </w:pP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xml:space="preserve">Федеральным законом от 19.12.2023 № </w:t>
      </w:r>
      <w:r>
        <w:rPr>
          <w:rFonts w:cs="Times New Roman"/>
          <w:color w:val="333333"/>
          <w:sz w:val="28"/>
          <w:szCs w:val="28"/>
        </w:rPr>
        <w:t>605-ФЗ внесены изменения в Федеральный закон «О государственной гражданской службе Российской Федерации» и статью 8 Федерального закона «О противодействии коррупции», в соответствии с которыми для государственных гражданских служащих и граждан, претендующи</w:t>
      </w:r>
      <w:r>
        <w:rPr>
          <w:rFonts w:cs="Times New Roman"/>
          <w:color w:val="333333"/>
          <w:sz w:val="28"/>
          <w:szCs w:val="28"/>
        </w:rPr>
        <w:t>х на включение в федеральный кадровый резерв, устанавливается требование по представлению сведений о доходах, об имуществе и обязательствах имущественного характера своих и членов своей семьи</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Порядок представления указанных сведений, проверки их достоверно</w:t>
      </w:r>
      <w:r>
        <w:rPr>
          <w:rFonts w:cs="Times New Roman"/>
          <w:color w:val="333333"/>
          <w:sz w:val="28"/>
          <w:szCs w:val="28"/>
        </w:rPr>
        <w:t>сти и полноты устанавливаются Президентом Российской Федерации.</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Полномочия по направлению запросов в органы прокуратуры, иные федеральные государственные органы, государственные органы субъектов Российской Федерации, территориальные органы федеральных орга</w:t>
      </w:r>
      <w:r>
        <w:rPr>
          <w:rFonts w:cs="Times New Roman"/>
          <w:color w:val="333333"/>
          <w:sz w:val="28"/>
          <w:szCs w:val="28"/>
        </w:rPr>
        <w:t>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w:t>
      </w:r>
      <w:r>
        <w:rPr>
          <w:rFonts w:cs="Times New Roman"/>
          <w:color w:val="333333"/>
          <w:sz w:val="28"/>
          <w:szCs w:val="28"/>
        </w:rPr>
        <w:t>м РФ.</w:t>
      </w:r>
    </w:p>
    <w:p w:rsidR="000D0797" w:rsidRDefault="000D0797">
      <w:pPr>
        <w:pStyle w:val="Textbody"/>
        <w:widowControl/>
        <w:spacing w:after="0"/>
        <w:jc w:val="both"/>
        <w:rPr>
          <w:rFonts w:cs="Times New Roman"/>
          <w:color w:val="333333"/>
          <w:sz w:val="28"/>
          <w:szCs w:val="28"/>
        </w:rPr>
      </w:pPr>
    </w:p>
    <w:p w:rsidR="000D0797" w:rsidRDefault="003755D1">
      <w:pPr>
        <w:pStyle w:val="Textbody"/>
        <w:widowControl/>
        <w:spacing w:after="0"/>
        <w:jc w:val="both"/>
        <w:rPr>
          <w:rFonts w:cs="Times New Roman"/>
          <w:color w:val="333333"/>
          <w:sz w:val="28"/>
          <w:szCs w:val="28"/>
          <w:lang w:val="ru-RU"/>
        </w:rPr>
      </w:pPr>
      <w:r>
        <w:rPr>
          <w:rFonts w:cs="Times New Roman"/>
          <w:color w:val="333333"/>
          <w:sz w:val="28"/>
          <w:szCs w:val="28"/>
          <w:lang w:val="ru-RU"/>
        </w:rPr>
        <w:t>Заместитель прокурора района                                                               В.Н. Толстая</w:t>
      </w:r>
    </w:p>
    <w:p w:rsidR="000D0797" w:rsidRDefault="000D0797">
      <w:pPr>
        <w:pStyle w:val="Textbody"/>
        <w:widowControl/>
        <w:spacing w:after="0"/>
        <w:jc w:val="both"/>
        <w:rPr>
          <w:rFonts w:cs="Times New Roman"/>
          <w:color w:val="333333"/>
          <w:sz w:val="28"/>
          <w:szCs w:val="28"/>
        </w:rPr>
      </w:pPr>
    </w:p>
    <w:p w:rsidR="000D0797" w:rsidRDefault="003755D1">
      <w:pPr>
        <w:pStyle w:val="Textbody"/>
        <w:widowControl/>
        <w:spacing w:after="0"/>
        <w:ind w:firstLine="709"/>
        <w:jc w:val="center"/>
      </w:pPr>
      <w:r>
        <w:rPr>
          <w:rFonts w:cs="Times New Roman"/>
          <w:b/>
          <w:color w:val="333333"/>
          <w:sz w:val="28"/>
          <w:szCs w:val="28"/>
        </w:rPr>
        <w:t>Последствия совершения коррупционных преступлений</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Совершение коррупционных преступлений посягает на основы государственной власти, нарушает нор</w:t>
      </w:r>
      <w:r>
        <w:rPr>
          <w:rFonts w:cs="Times New Roman"/>
          <w:color w:val="333333"/>
          <w:sz w:val="28"/>
          <w:szCs w:val="28"/>
          <w:shd w:val="clear" w:color="auto" w:fill="FFFFFF"/>
        </w:rPr>
        <w:t>мальную управленческую деятельность государственных</w:t>
      </w:r>
      <w:r>
        <w:rPr>
          <w:rFonts w:cs="Times New Roman"/>
          <w:color w:val="333333"/>
          <w:sz w:val="28"/>
          <w:szCs w:val="28"/>
          <w:shd w:val="clear" w:color="auto" w:fill="FFFFFF"/>
        </w:rPr>
        <w:br/>
      </w:r>
      <w:r>
        <w:rPr>
          <w:rFonts w:cs="Times New Roman"/>
          <w:color w:val="333333"/>
          <w:sz w:val="28"/>
          <w:szCs w:val="28"/>
          <w:shd w:val="clear" w:color="auto" w:fill="FFFFFF"/>
        </w:rPr>
        <w:t>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w:t>
      </w:r>
      <w:r>
        <w:rPr>
          <w:rFonts w:cs="Times New Roman"/>
          <w:color w:val="333333"/>
          <w:sz w:val="28"/>
          <w:szCs w:val="28"/>
          <w:shd w:val="clear" w:color="auto" w:fill="FFFFFF"/>
        </w:rPr>
        <w:t>жностных лиц, препятствует конкуренции, затрудняет экономическое развитие.</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Понятие коррупции закреплено Федеральным законом от 25.12.2008</w:t>
      </w:r>
      <w:r>
        <w:rPr>
          <w:rFonts w:cs="Times New Roman"/>
          <w:color w:val="333333"/>
          <w:sz w:val="28"/>
          <w:szCs w:val="28"/>
          <w:shd w:val="clear" w:color="auto" w:fill="FFFFFF"/>
        </w:rPr>
        <w:br/>
      </w:r>
      <w:r>
        <w:rPr>
          <w:rFonts w:cs="Times New Roman"/>
          <w:color w:val="333333"/>
          <w:sz w:val="28"/>
          <w:szCs w:val="28"/>
          <w:shd w:val="clear" w:color="auto" w:fill="FFFFFF"/>
        </w:rPr>
        <w:t>№ 273-ФЗ «О противодействии коррупции», согласно которому под коррупцией понимают злоупотребление служебным положением</w:t>
      </w:r>
      <w:r>
        <w:rPr>
          <w:rFonts w:cs="Times New Roman"/>
          <w:color w:val="333333"/>
          <w:sz w:val="28"/>
          <w:szCs w:val="28"/>
          <w:shd w:val="clear" w:color="auto" w:fill="FFFFFF"/>
        </w:rPr>
        <w:t>, дачу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w:t>
      </w:r>
      <w:r>
        <w:rPr>
          <w:rFonts w:cs="Times New Roman"/>
          <w:color w:val="333333"/>
          <w:sz w:val="28"/>
          <w:szCs w:val="28"/>
          <w:shd w:val="clear" w:color="auto" w:fill="FFFFFF"/>
        </w:rPr>
        <w:t>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этих деяний от имени или в интереса</w:t>
      </w:r>
      <w:r>
        <w:rPr>
          <w:rFonts w:cs="Times New Roman"/>
          <w:color w:val="333333"/>
          <w:sz w:val="28"/>
          <w:szCs w:val="28"/>
          <w:shd w:val="clear" w:color="auto" w:fill="FFFFFF"/>
        </w:rPr>
        <w:t>х юридического лица.</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w:t>
      </w:r>
      <w:r>
        <w:rPr>
          <w:rFonts w:cs="Times New Roman"/>
          <w:color w:val="333333"/>
          <w:sz w:val="28"/>
          <w:szCs w:val="28"/>
          <w:shd w:val="clear" w:color="auto" w:fill="FFFFFF"/>
        </w:rPr>
        <w:br/>
      </w:r>
      <w:r>
        <w:rPr>
          <w:rFonts w:cs="Times New Roman"/>
          <w:color w:val="333333"/>
          <w:sz w:val="28"/>
          <w:szCs w:val="28"/>
          <w:shd w:val="clear" w:color="auto" w:fill="FFFFFF"/>
        </w:rPr>
        <w:t>с законодательством РФ.</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lastRenderedPageBreak/>
        <w:t xml:space="preserve">Наибольшую опасность </w:t>
      </w:r>
      <w:r>
        <w:rPr>
          <w:rFonts w:cs="Times New Roman"/>
          <w:color w:val="333333"/>
          <w:sz w:val="28"/>
          <w:szCs w:val="28"/>
          <w:shd w:val="clear" w:color="auto" w:fill="FFFFFF"/>
        </w:rPr>
        <w:t>для общества представляют коррупционные преступления, за которые установлена уголовная ответственность.</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Наиболее распространенными преступлениями коррупционной направленности являются:</w:t>
      </w:r>
    </w:p>
    <w:p w:rsidR="000D0797" w:rsidRDefault="003755D1">
      <w:pPr>
        <w:pStyle w:val="Textbody"/>
        <w:widowControl/>
        <w:spacing w:after="0"/>
        <w:ind w:firstLine="706"/>
        <w:jc w:val="both"/>
        <w:rPr>
          <w:rFonts w:cs="Times New Roman"/>
          <w:color w:val="333333"/>
          <w:sz w:val="28"/>
          <w:szCs w:val="28"/>
          <w:shd w:val="clear" w:color="auto" w:fill="FFFFFF"/>
        </w:rPr>
      </w:pPr>
      <w:r>
        <w:rPr>
          <w:rFonts w:cs="Times New Roman"/>
          <w:color w:val="333333"/>
          <w:sz w:val="28"/>
          <w:szCs w:val="28"/>
          <w:shd w:val="clear" w:color="auto" w:fill="FFFFFF"/>
        </w:rPr>
        <w:t>- получение взятки (ст. 290 УК РФ);</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дачу взятки (ст. 291 УК РФ);</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 </w:t>
      </w:r>
      <w:r>
        <w:rPr>
          <w:rFonts w:cs="Times New Roman"/>
          <w:color w:val="333333"/>
          <w:sz w:val="28"/>
          <w:szCs w:val="28"/>
          <w:shd w:val="clear" w:color="auto" w:fill="FFFFFF"/>
        </w:rPr>
        <w:t>посредничество во взяточничестве (ст. 291.1 УК РФ);</w:t>
      </w:r>
    </w:p>
    <w:p w:rsidR="000D0797" w:rsidRDefault="003755D1">
      <w:pPr>
        <w:pStyle w:val="Textbody"/>
        <w:widowControl/>
        <w:spacing w:after="0"/>
        <w:ind w:firstLine="706"/>
        <w:jc w:val="both"/>
        <w:rPr>
          <w:rFonts w:cs="Times New Roman"/>
          <w:color w:val="333333"/>
          <w:sz w:val="28"/>
          <w:szCs w:val="28"/>
          <w:shd w:val="clear" w:color="auto" w:fill="FFFFFF"/>
        </w:rPr>
      </w:pPr>
      <w:r>
        <w:rPr>
          <w:rFonts w:cs="Times New Roman"/>
          <w:color w:val="333333"/>
          <w:sz w:val="28"/>
          <w:szCs w:val="28"/>
          <w:shd w:val="clear" w:color="auto" w:fill="FFFFFF"/>
        </w:rPr>
        <w:t>- мелкое взяточничество (ст. 291.2 УК РФ).</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За эти преступления предусмотрена уголовная ответственность в виде штрафа, исправительных работ, с лишением права занимать определенные должности или заниматься </w:t>
      </w:r>
      <w:r>
        <w:rPr>
          <w:rFonts w:cs="Times New Roman"/>
          <w:color w:val="333333"/>
          <w:sz w:val="28"/>
          <w:szCs w:val="28"/>
          <w:shd w:val="clear" w:color="auto" w:fill="FFFFFF"/>
        </w:rPr>
        <w:t>определенной деятельностью либо без такового, ограничения свободы, лишения свободы. Размер штрафа, срок исправительных работ, лишения права занимать определенные должности или заниматься определенной деятельностью, ограничения и лишения свободы зависят</w:t>
      </w:r>
      <w:r>
        <w:rPr>
          <w:rFonts w:cs="Times New Roman"/>
          <w:color w:val="333333"/>
          <w:sz w:val="28"/>
          <w:szCs w:val="28"/>
          <w:shd w:val="clear" w:color="auto" w:fill="FFFFFF"/>
        </w:rPr>
        <w:br/>
      </w:r>
      <w:r>
        <w:rPr>
          <w:rFonts w:cs="Times New Roman"/>
          <w:color w:val="333333"/>
          <w:sz w:val="28"/>
          <w:szCs w:val="28"/>
          <w:shd w:val="clear" w:color="auto" w:fill="FFFFFF"/>
        </w:rPr>
        <w:t xml:space="preserve">от </w:t>
      </w:r>
      <w:r>
        <w:rPr>
          <w:rFonts w:cs="Times New Roman"/>
          <w:color w:val="333333"/>
          <w:sz w:val="28"/>
          <w:szCs w:val="28"/>
          <w:shd w:val="clear" w:color="auto" w:fill="FFFFFF"/>
        </w:rPr>
        <w:t>тяжести совершенного деяния.</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К иным коррупционным преступлениям:</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присвоение или растрата (ст. 160 УК РФ);</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оказание противоправного влияния на результат официального спортивного соревнования или зрелищного коммерческого конкурса (ст. 184 УК РФ);</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подку</w:t>
      </w:r>
      <w:r>
        <w:rPr>
          <w:rFonts w:cs="Times New Roman"/>
          <w:color w:val="333333"/>
          <w:sz w:val="28"/>
          <w:szCs w:val="28"/>
          <w:shd w:val="clear" w:color="auto" w:fill="FFFFFF"/>
        </w:rPr>
        <w:t>п работника контрактной службы, контрактного управляющего, члена комиссии по осуществлению закупок (ст. 200.5 УК РФ);</w:t>
      </w:r>
    </w:p>
    <w:p w:rsidR="000D0797" w:rsidRDefault="003755D1">
      <w:pPr>
        <w:pStyle w:val="Textbody"/>
        <w:widowControl/>
        <w:spacing w:after="0"/>
        <w:ind w:firstLine="709"/>
        <w:jc w:val="both"/>
      </w:pPr>
      <w:r>
        <w:rPr>
          <w:rFonts w:cs="Times New Roman"/>
          <w:color w:val="333333"/>
          <w:sz w:val="28"/>
          <w:szCs w:val="28"/>
          <w:shd w:val="clear" w:color="auto" w:fill="FFFFFF"/>
        </w:rPr>
        <w:t>- коммерческий подкуп (ст. 204 УК РФ);        </w:t>
      </w:r>
    </w:p>
    <w:p w:rsidR="000D0797" w:rsidRDefault="003755D1">
      <w:pPr>
        <w:pStyle w:val="Textbody"/>
        <w:widowControl/>
        <w:spacing w:after="0"/>
        <w:ind w:firstLine="709"/>
        <w:jc w:val="both"/>
      </w:pPr>
      <w:r>
        <w:rPr>
          <w:rFonts w:cs="Times New Roman"/>
          <w:color w:val="333333"/>
          <w:sz w:val="28"/>
          <w:szCs w:val="28"/>
          <w:shd w:val="clear" w:color="auto" w:fill="FFFFFF"/>
        </w:rPr>
        <w:t>- посредничество в коммерческом подкупе (ст. 204.1 УК РФ);        </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 мелкий коммерческий </w:t>
      </w:r>
      <w:r>
        <w:rPr>
          <w:rFonts w:cs="Times New Roman"/>
          <w:color w:val="333333"/>
          <w:sz w:val="28"/>
          <w:szCs w:val="28"/>
          <w:shd w:val="clear" w:color="auto" w:fill="FFFFFF"/>
        </w:rPr>
        <w:t>подкуп (ст. 204.2 УК РФ);</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служебный подлог (ст. 292 УК РФ);</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провокация взятки, коммерческого подкупа либо подкупа в сфере закупок товаров, работ, услуг для обеспечения государственных или муниципальных нужд (ст. 304 УК РФ).</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За эти преступления предусмо</w:t>
      </w:r>
      <w:r>
        <w:rPr>
          <w:rFonts w:cs="Times New Roman"/>
          <w:color w:val="333333"/>
          <w:sz w:val="28"/>
          <w:szCs w:val="28"/>
          <w:shd w:val="clear" w:color="auto" w:fill="FFFFFF"/>
        </w:rPr>
        <w:t>трена уголовная ответственность в виде штрафа, обязательных работ, исправительных работ, принудительных работ,</w:t>
      </w:r>
      <w:r>
        <w:rPr>
          <w:rFonts w:cs="Times New Roman"/>
          <w:color w:val="333333"/>
          <w:sz w:val="28"/>
          <w:szCs w:val="28"/>
          <w:shd w:val="clear" w:color="auto" w:fill="FFFFFF"/>
        </w:rPr>
        <w:br/>
      </w:r>
      <w:r>
        <w:rPr>
          <w:rFonts w:cs="Times New Roman"/>
          <w:color w:val="333333"/>
          <w:sz w:val="28"/>
          <w:szCs w:val="28"/>
          <w:shd w:val="clear" w:color="auto" w:fill="FFFFFF"/>
        </w:rPr>
        <w:t>с лишением права занимать определенные должности или заниматься определенной деятельностью либо без такового, ограничения свободы, лишения свобод</w:t>
      </w:r>
      <w:r>
        <w:rPr>
          <w:rFonts w:cs="Times New Roman"/>
          <w:color w:val="333333"/>
          <w:sz w:val="28"/>
          <w:szCs w:val="28"/>
          <w:shd w:val="clear" w:color="auto" w:fill="FFFFFF"/>
        </w:rPr>
        <w:t>ы. Размер штрафа, срок исправительных работ, лишения права занимать определенные должности или заниматься определенной деятельностью, ограничения и лишения свободы также зависят от тяжести совершенного деяния.</w:t>
      </w:r>
    </w:p>
    <w:p w:rsidR="000D0797" w:rsidRDefault="000D0797">
      <w:pPr>
        <w:pStyle w:val="Textbody"/>
        <w:widowControl/>
        <w:spacing w:after="0"/>
        <w:jc w:val="both"/>
        <w:rPr>
          <w:rFonts w:cs="Times New Roman"/>
          <w:color w:val="333333"/>
          <w:sz w:val="28"/>
          <w:szCs w:val="28"/>
          <w:shd w:val="clear" w:color="auto" w:fill="FFFFFF"/>
        </w:rPr>
      </w:pPr>
    </w:p>
    <w:p w:rsidR="000D0797" w:rsidRDefault="003755D1">
      <w:pPr>
        <w:pStyle w:val="Textbody"/>
        <w:widowControl/>
        <w:spacing w:after="0"/>
        <w:jc w:val="both"/>
      </w:pPr>
      <w:r>
        <w:rPr>
          <w:rFonts w:cs="Times New Roman"/>
          <w:color w:val="333333"/>
          <w:sz w:val="28"/>
          <w:szCs w:val="28"/>
          <w:lang w:val="ru-RU"/>
        </w:rPr>
        <w:t xml:space="preserve">Прокурор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0D0797" w:rsidRDefault="000D0797">
      <w:pPr>
        <w:pStyle w:val="Textbody"/>
        <w:widowControl/>
        <w:spacing w:after="0"/>
        <w:ind w:firstLine="709"/>
        <w:jc w:val="both"/>
        <w:rPr>
          <w:rFonts w:cs="Times New Roman"/>
          <w:color w:val="333333"/>
          <w:sz w:val="28"/>
          <w:szCs w:val="28"/>
          <w:shd w:val="clear" w:color="auto" w:fill="FFFFFF"/>
        </w:rPr>
      </w:pPr>
    </w:p>
    <w:p w:rsidR="000D0797" w:rsidRDefault="003755D1">
      <w:pPr>
        <w:pStyle w:val="Textbody"/>
        <w:widowControl/>
        <w:spacing w:after="0"/>
        <w:ind w:firstLine="709"/>
        <w:jc w:val="center"/>
      </w:pPr>
      <w:r>
        <w:rPr>
          <w:rFonts w:cs="Times New Roman"/>
          <w:b/>
          <w:color w:val="333333"/>
          <w:sz w:val="28"/>
          <w:szCs w:val="28"/>
          <w:shd w:val="clear" w:color="auto" w:fill="FFFFFF"/>
        </w:rPr>
        <w:t>Анти</w:t>
      </w:r>
      <w:r>
        <w:rPr>
          <w:rFonts w:cs="Times New Roman"/>
          <w:b/>
          <w:color w:val="333333"/>
          <w:sz w:val="28"/>
          <w:szCs w:val="28"/>
          <w:shd w:val="clear" w:color="auto" w:fill="FFFFFF"/>
        </w:rPr>
        <w:t>коррупционные проверки уволенных госслужащих</w:t>
      </w:r>
    </w:p>
    <w:p w:rsidR="000D0797" w:rsidRDefault="000D0797">
      <w:pPr>
        <w:pStyle w:val="Textbody"/>
        <w:widowControl/>
        <w:spacing w:after="0"/>
        <w:ind w:firstLine="709"/>
        <w:jc w:val="both"/>
        <w:rPr>
          <w:rFonts w:cs="Times New Roman"/>
          <w:color w:val="333333"/>
          <w:sz w:val="28"/>
          <w:szCs w:val="28"/>
          <w:shd w:val="clear" w:color="auto" w:fill="FFFFFF"/>
        </w:rPr>
      </w:pPr>
    </w:p>
    <w:p w:rsidR="000D0797" w:rsidRDefault="003755D1">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Вступили в силу изменения в некоторые федеральные законы, в т.ч. «О противодействии коррупции», «О банках и банковской деятельности», «О прокуратуре Российской Федерации» и другие законы, регламентирующие прохо</w:t>
      </w:r>
      <w:r>
        <w:rPr>
          <w:rFonts w:cs="Times New Roman"/>
          <w:color w:val="000000"/>
          <w:sz w:val="28"/>
          <w:szCs w:val="28"/>
          <w:shd w:val="clear" w:color="auto" w:fill="FFFFFF"/>
        </w:rPr>
        <w:t>ждение службы в государственных и муниципальных органах.</w:t>
      </w:r>
    </w:p>
    <w:p w:rsidR="000D0797" w:rsidRDefault="003755D1">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lastRenderedPageBreak/>
        <w:t>Предусмотрен порядок проведения проверок в случае увольнения лица, на которое распространялись ограничения и требования о предотвращении или об урегулировании конфликта интересов, установленные в цел</w:t>
      </w:r>
      <w:r>
        <w:rPr>
          <w:rFonts w:cs="Times New Roman"/>
          <w:color w:val="000000"/>
          <w:sz w:val="28"/>
          <w:szCs w:val="28"/>
          <w:shd w:val="clear" w:color="auto" w:fill="FFFFFF"/>
        </w:rPr>
        <w:t>ях противодействия коррупции, и в отношении которого принято решение о проверке достоверности и полноты представленных им сведений о доходах, с последующей передачей материалов в органы прокуратуры Российской Федерации в 3-дневный срок после увольнения.</w:t>
      </w:r>
    </w:p>
    <w:p w:rsidR="000D0797" w:rsidRDefault="003755D1">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Оп</w:t>
      </w:r>
      <w:r>
        <w:rPr>
          <w:rFonts w:cs="Times New Roman"/>
          <w:color w:val="000000"/>
          <w:sz w:val="28"/>
          <w:szCs w:val="28"/>
          <w:shd w:val="clear" w:color="auto" w:fill="FFFFFF"/>
        </w:rPr>
        <w:t>ределено, что проверка не может проводиться по истечение 6 месяцев со дня увольнения проверяемого лица.</w:t>
      </w:r>
    </w:p>
    <w:p w:rsidR="000D0797" w:rsidRDefault="003755D1">
      <w:pPr>
        <w:pStyle w:val="Textbody"/>
        <w:widowControl/>
        <w:spacing w:after="0"/>
        <w:ind w:firstLine="709"/>
        <w:jc w:val="both"/>
        <w:rPr>
          <w:rFonts w:cs="Times New Roman"/>
          <w:color w:val="000000"/>
          <w:sz w:val="28"/>
          <w:szCs w:val="28"/>
        </w:rPr>
      </w:pPr>
      <w:r>
        <w:rPr>
          <w:rFonts w:cs="Times New Roman"/>
          <w:color w:val="000000"/>
          <w:sz w:val="28"/>
          <w:szCs w:val="28"/>
        </w:rPr>
        <w:t>Прокурорам предоставлено право, в случае выявления в ходе проверки нарушений, обращаться в суд с заявлением об изменении основания и формулировки увольн</w:t>
      </w:r>
      <w:r>
        <w:rPr>
          <w:rFonts w:cs="Times New Roman"/>
          <w:color w:val="000000"/>
          <w:sz w:val="28"/>
          <w:szCs w:val="28"/>
        </w:rPr>
        <w:t>ения проверяемого лица, в случае удовлетворения которого она изменяется на увольнение в связи с утратой доверия за совершение коррупционного правонарушения.</w:t>
      </w:r>
    </w:p>
    <w:p w:rsidR="000D0797" w:rsidRDefault="000D0797">
      <w:pPr>
        <w:pStyle w:val="Textbody"/>
        <w:widowControl/>
        <w:spacing w:after="0"/>
        <w:jc w:val="both"/>
        <w:rPr>
          <w:rFonts w:cs="Times New Roman"/>
          <w:color w:val="000000"/>
          <w:sz w:val="28"/>
          <w:szCs w:val="28"/>
        </w:rPr>
      </w:pPr>
    </w:p>
    <w:p w:rsidR="000D0797" w:rsidRDefault="003755D1">
      <w:pPr>
        <w:pStyle w:val="Textbody"/>
        <w:widowControl/>
        <w:spacing w:after="0"/>
        <w:jc w:val="both"/>
      </w:pPr>
      <w:r>
        <w:rPr>
          <w:rFonts w:cs="Times New Roman"/>
          <w:color w:val="333333"/>
          <w:sz w:val="28"/>
          <w:szCs w:val="28"/>
          <w:lang w:val="ru-RU"/>
        </w:rPr>
        <w:t>Заместитель прокурора района                                                               В.Н. То</w:t>
      </w:r>
      <w:r>
        <w:rPr>
          <w:rFonts w:cs="Times New Roman"/>
          <w:color w:val="333333"/>
          <w:sz w:val="28"/>
          <w:szCs w:val="28"/>
          <w:lang w:val="ru-RU"/>
        </w:rPr>
        <w:t>лстая</w:t>
      </w:r>
    </w:p>
    <w:p w:rsidR="000D0797" w:rsidRDefault="000D0797">
      <w:pPr>
        <w:pStyle w:val="Textbody"/>
        <w:widowControl/>
        <w:spacing w:after="0"/>
        <w:ind w:firstLine="709"/>
        <w:jc w:val="both"/>
        <w:rPr>
          <w:rFonts w:cs="Times New Roman"/>
          <w:color w:val="000000"/>
          <w:sz w:val="28"/>
          <w:szCs w:val="28"/>
        </w:rPr>
      </w:pPr>
    </w:p>
    <w:p w:rsidR="000D0797" w:rsidRDefault="003755D1">
      <w:pPr>
        <w:pStyle w:val="Textbody"/>
        <w:widowControl/>
        <w:spacing w:after="0"/>
        <w:ind w:firstLine="709"/>
        <w:jc w:val="center"/>
      </w:pPr>
      <w:r>
        <w:rPr>
          <w:rFonts w:cs="Times New Roman"/>
          <w:b/>
          <w:color w:val="333333"/>
          <w:sz w:val="28"/>
          <w:szCs w:val="28"/>
        </w:rPr>
        <w:t>Как устроить ребенка в детский сад или школу без</w:t>
      </w:r>
    </w:p>
    <w:p w:rsidR="000D0797" w:rsidRDefault="003755D1">
      <w:pPr>
        <w:pStyle w:val="Textbody"/>
        <w:widowControl/>
        <w:spacing w:after="0"/>
        <w:ind w:firstLine="709"/>
        <w:jc w:val="center"/>
      </w:pPr>
      <w:r>
        <w:rPr>
          <w:rFonts w:cs="Times New Roman"/>
          <w:b/>
          <w:color w:val="333333"/>
          <w:sz w:val="28"/>
          <w:szCs w:val="28"/>
        </w:rPr>
        <w:t>коррупции</w:t>
      </w:r>
    </w:p>
    <w:p w:rsidR="000D0797" w:rsidRDefault="000D0797">
      <w:pPr>
        <w:pStyle w:val="Textbody"/>
        <w:widowControl/>
        <w:spacing w:after="0"/>
        <w:ind w:firstLine="709"/>
        <w:jc w:val="both"/>
        <w:rPr>
          <w:rFonts w:cs="Times New Roman"/>
          <w:color w:val="000000"/>
          <w:sz w:val="28"/>
          <w:szCs w:val="28"/>
        </w:rPr>
      </w:pP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xml:space="preserve">Если при устройстве ребенка в детский сад или школу, руководитель образовательного учреждения просит Вас купить для детей игрушки, сделать ремонт, купить предметы техники в класс или </w:t>
      </w:r>
      <w:r>
        <w:rPr>
          <w:rFonts w:cs="Times New Roman"/>
          <w:color w:val="333333"/>
          <w:sz w:val="28"/>
          <w:szCs w:val="28"/>
        </w:rPr>
        <w:t>группу, возможно он требует от Вас взятку.</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xml:space="preserve">Под взяткой понимается получение должностным лицом вознаграждения в виде денежных средств, ценностей, материальных благ, иного имущества или же оказания услуг, за совершение действий или же отказ от их совершения </w:t>
      </w:r>
      <w:r>
        <w:rPr>
          <w:rFonts w:cs="Times New Roman"/>
          <w:color w:val="333333"/>
          <w:sz w:val="28"/>
          <w:szCs w:val="28"/>
        </w:rPr>
        <w:t>(бездействие) в пользу лица, предоставляющего такое вознаграждение. Совершаемое за это вознаграждение действие (бездействие) должно входить в компетенцию должностного лица, либо он должен иметь возможность влиять на принятие решения по вопросу, с которым к</w:t>
      </w:r>
      <w:r>
        <w:rPr>
          <w:rFonts w:cs="Times New Roman"/>
          <w:color w:val="333333"/>
          <w:sz w:val="28"/>
          <w:szCs w:val="28"/>
        </w:rPr>
        <w:t xml:space="preserve"> нему обратился взяткодатель.</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Взяткой могут считаться не только деньги, ценные бумаги и объекты недвижимости, а также и изделия из драгоценных металлов, продукты питания, видеотехника, бытовые приборы, оплата лечения, строительных или ремонтных работ, опла</w:t>
      </w:r>
      <w:r>
        <w:rPr>
          <w:rFonts w:cs="Times New Roman"/>
          <w:color w:val="333333"/>
          <w:sz w:val="28"/>
          <w:szCs w:val="28"/>
        </w:rPr>
        <w:t>та развлечений, предоставляемые безвозмездно или по заниженной стоимости.</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В зависимости от размера взятки и иных обстоятельств получение (дача) взятки может наказываться лишением свободы на срок до пятнадцати лет, что определяет отнесение особо квалифициро</w:t>
      </w:r>
      <w:r>
        <w:rPr>
          <w:rFonts w:cs="Times New Roman"/>
          <w:color w:val="333333"/>
          <w:sz w:val="28"/>
          <w:szCs w:val="28"/>
        </w:rPr>
        <w:t>ванных составов данных преступлений к числу особо тяжких уголовно наказуемых деяний.</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Уголовная ответственность за дачу взятки наступает с 16 лет.</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Взятка нередко дается через посредников. Посредничество во взятке также является уголовно-наказуемым деянием (</w:t>
      </w:r>
      <w:r>
        <w:rPr>
          <w:rFonts w:cs="Times New Roman"/>
          <w:color w:val="333333"/>
          <w:sz w:val="28"/>
          <w:szCs w:val="28"/>
        </w:rPr>
        <w:t>ст. 291.1 УК РФ).</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Если Вас вынуждают дать взятку сообщите об этом в полицию, следственный комитет или прокуратуру.</w:t>
      </w:r>
    </w:p>
    <w:p w:rsidR="000D0797" w:rsidRDefault="000D0797">
      <w:pPr>
        <w:pStyle w:val="Textbody"/>
        <w:widowControl/>
        <w:spacing w:after="0"/>
        <w:jc w:val="both"/>
        <w:rPr>
          <w:rFonts w:cs="Times New Roman"/>
          <w:color w:val="333333"/>
          <w:sz w:val="28"/>
          <w:szCs w:val="28"/>
        </w:rPr>
      </w:pPr>
    </w:p>
    <w:p w:rsidR="000D0797" w:rsidRDefault="003755D1">
      <w:pPr>
        <w:pStyle w:val="Textbody"/>
        <w:widowControl/>
        <w:spacing w:after="0"/>
        <w:jc w:val="both"/>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0D0797" w:rsidRDefault="000D0797">
      <w:pPr>
        <w:pStyle w:val="Textbody"/>
        <w:widowControl/>
        <w:spacing w:after="0"/>
        <w:ind w:firstLine="709"/>
        <w:jc w:val="both"/>
        <w:rPr>
          <w:rFonts w:cs="Times New Roman"/>
          <w:color w:val="333333"/>
          <w:sz w:val="28"/>
          <w:szCs w:val="28"/>
        </w:rPr>
      </w:pPr>
    </w:p>
    <w:p w:rsidR="000D0797" w:rsidRDefault="000D0797">
      <w:pPr>
        <w:pStyle w:val="Textbody"/>
        <w:widowControl/>
        <w:spacing w:after="0"/>
        <w:ind w:firstLine="709"/>
        <w:jc w:val="center"/>
        <w:rPr>
          <w:rFonts w:cs="Times New Roman"/>
          <w:b/>
          <w:color w:val="333333"/>
          <w:sz w:val="28"/>
          <w:szCs w:val="28"/>
        </w:rPr>
      </w:pPr>
    </w:p>
    <w:p w:rsidR="000D0797" w:rsidRDefault="003755D1">
      <w:pPr>
        <w:pStyle w:val="Textbody"/>
        <w:widowControl/>
        <w:spacing w:after="0"/>
        <w:ind w:firstLine="709"/>
        <w:jc w:val="center"/>
      </w:pPr>
      <w:r>
        <w:rPr>
          <w:rFonts w:cs="Times New Roman"/>
          <w:b/>
          <w:color w:val="333333"/>
          <w:sz w:val="28"/>
          <w:szCs w:val="28"/>
        </w:rPr>
        <w:t>Осуществление контроля за получением госслужащими денежн</w:t>
      </w:r>
      <w:r>
        <w:rPr>
          <w:rFonts w:cs="Times New Roman"/>
          <w:b/>
          <w:color w:val="333333"/>
          <w:sz w:val="28"/>
          <w:szCs w:val="28"/>
        </w:rPr>
        <w:t>ых средств</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Статьей 8.2 Федерального закона от 25.12.2008 № 273-ФЗ «О противодействии коррупции» предусмотрена процедура контроля за законностью получения денежных средств государственным служащим, в соответствии с которой установлен механизм действий прок</w:t>
      </w:r>
      <w:r>
        <w:rPr>
          <w:rFonts w:cs="Times New Roman"/>
          <w:color w:val="333333"/>
          <w:sz w:val="28"/>
          <w:szCs w:val="28"/>
        </w:rPr>
        <w:t>урора при проверки достоверности и полноты сведений о доходах, об имуществе и обязательствах имущественного характера проверяемого лица, в том числе прокурору предоставлена возможность обращаться в суд с иском об обращении в доход государства денежной сумм</w:t>
      </w:r>
      <w:r>
        <w:rPr>
          <w:rFonts w:cs="Times New Roman"/>
          <w:color w:val="333333"/>
          <w:sz w:val="28"/>
          <w:szCs w:val="28"/>
        </w:rPr>
        <w:t>ы в размере, эквивалентном той части денежных средств,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Указанная процедура направлена на</w:t>
      </w:r>
      <w:r>
        <w:rPr>
          <w:rFonts w:cs="Times New Roman"/>
          <w:color w:val="333333"/>
          <w:sz w:val="28"/>
          <w:szCs w:val="28"/>
        </w:rPr>
        <w:t xml:space="preserve"> возможность контролирующим органам оценить законность происхождения денежных средств, находящихся в распоряжении публичных должностных лиц.</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Основанием для принятия решения об осуществлении контроля за законностью получения денежных средств лицом, представ</w:t>
      </w:r>
      <w:r>
        <w:rPr>
          <w:rFonts w:cs="Times New Roman"/>
          <w:color w:val="333333"/>
          <w:sz w:val="28"/>
          <w:szCs w:val="28"/>
        </w:rPr>
        <w:t>ляющим сведения о доходах, является достаточная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w:t>
      </w:r>
      <w:r>
        <w:rPr>
          <w:rFonts w:cs="Times New Roman"/>
          <w:color w:val="333333"/>
          <w:sz w:val="28"/>
          <w:szCs w:val="28"/>
        </w:rPr>
        <w:t>)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Кроме того, указанная информация в письменной форме может быть пред</w:t>
      </w:r>
      <w:r>
        <w:rPr>
          <w:rFonts w:cs="Times New Roman"/>
          <w:color w:val="333333"/>
          <w:sz w:val="28"/>
          <w:szCs w:val="28"/>
        </w:rPr>
        <w:t>ставлена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Информация анонимного характера не может служить основан</w:t>
      </w:r>
      <w:r>
        <w:rPr>
          <w:rFonts w:cs="Times New Roman"/>
          <w:color w:val="333333"/>
          <w:sz w:val="28"/>
          <w:szCs w:val="28"/>
        </w:rPr>
        <w:t>ием для принятия решения об осуществлении контроля за расходами должностных лиц, их супругов и несовершеннолетних детей.</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Процедура проверки включает в себя истребование у проверяемого лица сведений, подтверждающих законность получения этих денежных средств</w:t>
      </w:r>
      <w:r>
        <w:rPr>
          <w:rFonts w:cs="Times New Roman"/>
          <w:color w:val="333333"/>
          <w:sz w:val="28"/>
          <w:szCs w:val="28"/>
        </w:rPr>
        <w:t>.</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Срок, установленный для проведения прокурором проверки, составляет не позднее 10 рабочих дней со дня получения указанных материалов. При этом, проверка в случае увольнения лица со службы не может проводиться по истечении шести месяцев со дня увольнения (</w:t>
      </w:r>
      <w:r>
        <w:rPr>
          <w:rFonts w:cs="Times New Roman"/>
          <w:color w:val="333333"/>
          <w:sz w:val="28"/>
          <w:szCs w:val="28"/>
        </w:rPr>
        <w:t>прекращения полномочий) проверяемого лица.</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xml:space="preserve">При проведении проверки проверяемое лицо вправе: давать пояснения в письменной форме об источниках поступления денежных средств на свои счета, </w:t>
      </w:r>
      <w:r>
        <w:rPr>
          <w:rFonts w:cs="Times New Roman"/>
          <w:color w:val="333333"/>
          <w:sz w:val="28"/>
          <w:szCs w:val="28"/>
        </w:rPr>
        <w:lastRenderedPageBreak/>
        <w:t>счета своих супруги (супруга) и несовершеннолетних детей в банках и (и</w:t>
      </w:r>
      <w:r>
        <w:rPr>
          <w:rFonts w:cs="Times New Roman"/>
          <w:color w:val="333333"/>
          <w:sz w:val="28"/>
          <w:szCs w:val="28"/>
        </w:rPr>
        <w:t>ли) иных кредитных организациях; представлять дополнительные материалы и давать по ним пояснения в письменной форме; обращаться к прокурору с ходатайством о проведении с ним беседы по вопросам, связанным с осуществлением данной проверки. Ходатайство подлеж</w:t>
      </w:r>
      <w:r>
        <w:rPr>
          <w:rFonts w:cs="Times New Roman"/>
          <w:color w:val="333333"/>
          <w:sz w:val="28"/>
          <w:szCs w:val="28"/>
        </w:rPr>
        <w:t>ит обязательному удовлетворению.</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При проведении проверки прокурор обязан: истребовать у проверяемого лица сведения, подтверждающие законность получения денежных средств (в случае увольнения); изучать дополнительные материалы, представленные проверяемым лиц</w:t>
      </w:r>
      <w:r>
        <w:rPr>
          <w:rFonts w:cs="Times New Roman"/>
          <w:color w:val="333333"/>
          <w:sz w:val="28"/>
          <w:szCs w:val="28"/>
        </w:rPr>
        <w:t>ом; провести беседу с проверяемым лицом в случае поступления ходатайства, предусмотренного пунктом 3 части 8 статьи 8.2 Федерального закона № 273-ФЗ.</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xml:space="preserve">По окончании проверки прокурор информирует лицо, направившее в органы прокуратуры материалы, о ее </w:t>
      </w:r>
      <w:r>
        <w:rPr>
          <w:rFonts w:cs="Times New Roman"/>
          <w:color w:val="333333"/>
          <w:sz w:val="28"/>
          <w:szCs w:val="28"/>
        </w:rPr>
        <w:t>результатах.</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Прокурор рассматривает материалы проверки и не позднее одного месяца со дня ее окончания при наличии оснований обращается в суд с заявлением о взыскании в доход Российской Федерации денежной суммы в размере, эквивалентном той части денежных ср</w:t>
      </w:r>
      <w:r>
        <w:rPr>
          <w:rFonts w:cs="Times New Roman"/>
          <w:color w:val="333333"/>
          <w:sz w:val="28"/>
          <w:szCs w:val="28"/>
        </w:rPr>
        <w:t>едств, в отношении которой не получены достоверные сведения, подтверждающие законность их получения, если размер взыскиваемых средств превышает десять тысяч рублей.</w:t>
      </w:r>
    </w:p>
    <w:p w:rsidR="000D0797" w:rsidRDefault="000D0797">
      <w:pPr>
        <w:pStyle w:val="Textbody"/>
        <w:widowControl/>
        <w:spacing w:after="0"/>
        <w:jc w:val="both"/>
        <w:rPr>
          <w:rFonts w:cs="Times New Roman"/>
          <w:color w:val="333333"/>
          <w:sz w:val="28"/>
          <w:szCs w:val="28"/>
        </w:rPr>
      </w:pPr>
    </w:p>
    <w:p w:rsidR="000D0797" w:rsidRDefault="003755D1">
      <w:pPr>
        <w:pStyle w:val="Textbody"/>
        <w:widowControl/>
        <w:spacing w:after="0"/>
        <w:jc w:val="both"/>
      </w:pPr>
      <w:r>
        <w:rPr>
          <w:rFonts w:cs="Times New Roman"/>
          <w:color w:val="333333"/>
          <w:sz w:val="28"/>
          <w:szCs w:val="28"/>
          <w:lang w:val="ru-RU"/>
        </w:rPr>
        <w:t xml:space="preserve">Заместитель прокурора района                                                              </w:t>
      </w:r>
      <w:r>
        <w:rPr>
          <w:rFonts w:cs="Times New Roman"/>
          <w:color w:val="333333"/>
          <w:sz w:val="28"/>
          <w:szCs w:val="28"/>
          <w:lang w:val="ru-RU"/>
        </w:rPr>
        <w:t xml:space="preserve"> В.Н. Толстая</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center"/>
      </w:pPr>
      <w:r>
        <w:rPr>
          <w:rFonts w:cs="Times New Roman"/>
          <w:b/>
          <w:color w:val="333333"/>
          <w:sz w:val="28"/>
          <w:szCs w:val="28"/>
        </w:rPr>
        <w:t>О Государственном фонде поддержки участников специальной военной операции «Защитники отечества»</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xml:space="preserve">Указом Президента Российской Федерации от 03.02.2024 № 85 внесены изменения в Указ Президента Российской Федерации от 3 апреля 2023 г. № 232 "О </w:t>
      </w:r>
      <w:r>
        <w:rPr>
          <w:rFonts w:cs="Times New Roman"/>
          <w:color w:val="333333"/>
          <w:sz w:val="28"/>
          <w:szCs w:val="28"/>
        </w:rPr>
        <w:t>создании Государственного фонда поддержки участников специальной военной операции «Защитники Отечества». Указанными изменениями уточнен перечень полномочий и функций, осуществляемых Государственным фондом поддержки участников специальной военной операции "</w:t>
      </w:r>
      <w:r>
        <w:rPr>
          <w:rFonts w:cs="Times New Roman"/>
          <w:color w:val="333333"/>
          <w:sz w:val="28"/>
          <w:szCs w:val="28"/>
        </w:rPr>
        <w:t>Защитники Отечества".</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В частности, Фонд организует реализацию мероприятий, которые направлены на оказание поддержки и помощи участникам СВО и членам их семей путем взаимодействия с благотворительными и иными организациями, в том числе посредством заключени</w:t>
      </w:r>
      <w:r>
        <w:rPr>
          <w:rFonts w:cs="Times New Roman"/>
          <w:color w:val="333333"/>
          <w:sz w:val="28"/>
          <w:szCs w:val="28"/>
        </w:rPr>
        <w:t>я с ними соглашений о взаимодействии, а также осуществляет международное сотрудничество по вопросам защиты прав указанных лиц, осуществляет информирование о полагающихся им мерах социальной поддержки, помощи и услугах.</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Определено, что в соответствии с треб</w:t>
      </w:r>
      <w:r>
        <w:rPr>
          <w:rFonts w:cs="Times New Roman"/>
          <w:color w:val="333333"/>
          <w:sz w:val="28"/>
          <w:szCs w:val="28"/>
        </w:rPr>
        <w:t>ованиями законодательства РФ создается информационная система, в том числе с привлечением федеральных органов исполнительной власти в порядке, определяемом Правительством РФ, для обеспечения реализации целей деятельности Фонда, а также для взаимодействия с</w:t>
      </w:r>
      <w:r>
        <w:rPr>
          <w:rFonts w:cs="Times New Roman"/>
          <w:color w:val="333333"/>
          <w:sz w:val="28"/>
          <w:szCs w:val="28"/>
        </w:rPr>
        <w:t xml:space="preserve"> государственными, ведомственными и иными информационными системами на основании соглашений.</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lastRenderedPageBreak/>
        <w:t>Кроме того, предусматривается, что Фонд вправе осуществлять перечисление средств, полученных в виде добровольных имущественных взносов и пожертвований, а также сре</w:t>
      </w:r>
      <w:r>
        <w:rPr>
          <w:rFonts w:cs="Times New Roman"/>
          <w:color w:val="333333"/>
          <w:sz w:val="28"/>
          <w:szCs w:val="28"/>
        </w:rPr>
        <w:t>дств, полученных из иных внебюджетных источников, благотворительным и иным организациям в целях предоставления такими организациями мер социальной поддержки, помощи и услуг участникам СВО и членам их семей.</w:t>
      </w:r>
    </w:p>
    <w:p w:rsidR="000D0797" w:rsidRDefault="000D0797">
      <w:pPr>
        <w:pStyle w:val="Textbody"/>
        <w:widowControl/>
        <w:spacing w:after="0"/>
        <w:jc w:val="both"/>
        <w:rPr>
          <w:rFonts w:cs="Times New Roman"/>
          <w:color w:val="333333"/>
          <w:sz w:val="28"/>
          <w:szCs w:val="28"/>
        </w:rPr>
      </w:pPr>
    </w:p>
    <w:p w:rsidR="000D0797" w:rsidRDefault="003755D1">
      <w:pPr>
        <w:pStyle w:val="Textbody"/>
        <w:widowControl/>
        <w:spacing w:after="0"/>
        <w:jc w:val="both"/>
      </w:pPr>
      <w:r>
        <w:rPr>
          <w:rFonts w:cs="Times New Roman"/>
          <w:color w:val="333333"/>
          <w:sz w:val="28"/>
          <w:szCs w:val="28"/>
          <w:lang w:val="ru-RU"/>
        </w:rPr>
        <w:t xml:space="preserve">Прокурор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center"/>
      </w:pPr>
      <w:r>
        <w:rPr>
          <w:rFonts w:cs="Times New Roman"/>
          <w:b/>
          <w:color w:val="333333"/>
          <w:sz w:val="28"/>
          <w:szCs w:val="28"/>
        </w:rPr>
        <w:t xml:space="preserve">«О </w:t>
      </w:r>
      <w:r>
        <w:rPr>
          <w:rFonts w:cs="Times New Roman"/>
          <w:b/>
          <w:color w:val="333333"/>
          <w:sz w:val="28"/>
          <w:szCs w:val="28"/>
        </w:rPr>
        <w:t>мерах поддержки участников СВО»</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Согласно Федеральному закону от 06.04.2024 № 72-Ф3 «О внесении изменений в статью 1 Федерального закона «Об особенностях исполнения обязательств по кредитным договорам (договорам займа) лицами, призванными на военную службу</w:t>
      </w:r>
      <w:r>
        <w:rPr>
          <w:rFonts w:cs="Times New Roman"/>
          <w:color w:val="333333"/>
          <w:sz w:val="28"/>
          <w:szCs w:val="28"/>
          <w:shd w:val="clear" w:color="auto" w:fill="FFFFFF"/>
        </w:rPr>
        <w:t xml:space="preserve">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лица, принимающие участие в специал</w:t>
      </w:r>
      <w:r>
        <w:rPr>
          <w:rFonts w:cs="Times New Roman"/>
          <w:color w:val="333333"/>
          <w:sz w:val="28"/>
          <w:szCs w:val="28"/>
          <w:shd w:val="clear" w:color="auto" w:fill="FFFFFF"/>
        </w:rPr>
        <w:t>ьной военной операции не будут платить проценты по кредитам, начисленные за время кредитных каникул. По окончании действия кредитных каникул начисленные проценты подлежат списанию.</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Новые условия распространяются на все кредитные договоры, за исключением ип</w:t>
      </w:r>
      <w:r>
        <w:rPr>
          <w:rFonts w:cs="Times New Roman"/>
          <w:color w:val="333333"/>
          <w:sz w:val="28"/>
          <w:szCs w:val="28"/>
          <w:shd w:val="clear" w:color="auto" w:fill="FFFFFF"/>
        </w:rPr>
        <w:t>отеки.</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Если военнослужащие уплатили проценты до изменения законодательства, то эти средства направят на погашение основного долга либо иных обязательств по кредиту.</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Порядок возмещения кредиторам 50% недополученного дохода в связи с прекращением обязательст</w:t>
      </w:r>
      <w:r>
        <w:rPr>
          <w:rFonts w:cs="Times New Roman"/>
          <w:color w:val="333333"/>
          <w:sz w:val="28"/>
          <w:szCs w:val="28"/>
          <w:shd w:val="clear" w:color="auto" w:fill="FFFFFF"/>
        </w:rPr>
        <w:t>в военнослужащих на основании новых правил подлежит установлению Правительством Российской Федерации.</w:t>
      </w:r>
    </w:p>
    <w:p w:rsidR="000D0797" w:rsidRDefault="000D0797">
      <w:pPr>
        <w:pStyle w:val="Textbody"/>
        <w:widowControl/>
        <w:spacing w:after="0"/>
        <w:jc w:val="both"/>
        <w:rPr>
          <w:rFonts w:cs="Times New Roman"/>
          <w:color w:val="333333"/>
          <w:sz w:val="28"/>
          <w:szCs w:val="28"/>
          <w:shd w:val="clear" w:color="auto" w:fill="FFFFFF"/>
        </w:rPr>
      </w:pPr>
    </w:p>
    <w:p w:rsidR="000D0797" w:rsidRDefault="003755D1">
      <w:pPr>
        <w:pStyle w:val="Textbody"/>
        <w:widowControl/>
        <w:spacing w:after="0"/>
        <w:jc w:val="both"/>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0D0797" w:rsidRDefault="000D0797">
      <w:pPr>
        <w:pStyle w:val="Textbody"/>
        <w:widowControl/>
        <w:spacing w:after="0"/>
        <w:ind w:firstLine="709"/>
        <w:jc w:val="both"/>
        <w:rPr>
          <w:rFonts w:cs="Times New Roman"/>
          <w:color w:val="333333"/>
          <w:sz w:val="28"/>
          <w:szCs w:val="28"/>
          <w:shd w:val="clear" w:color="auto" w:fill="FFFFFF"/>
        </w:rPr>
      </w:pPr>
    </w:p>
    <w:p w:rsidR="000D0797" w:rsidRDefault="003755D1">
      <w:pPr>
        <w:pStyle w:val="Textbody"/>
        <w:widowControl/>
        <w:spacing w:after="0"/>
        <w:ind w:firstLine="709"/>
        <w:jc w:val="center"/>
      </w:pPr>
      <w:r>
        <w:rPr>
          <w:rFonts w:cs="Times New Roman"/>
          <w:b/>
          <w:color w:val="333333"/>
          <w:sz w:val="28"/>
          <w:szCs w:val="28"/>
          <w:shd w:val="clear" w:color="auto" w:fill="FFFFFF"/>
        </w:rPr>
        <w:t>«Порядок использования электронного сертификата на приобретение технич</w:t>
      </w:r>
      <w:r>
        <w:rPr>
          <w:rFonts w:cs="Times New Roman"/>
          <w:b/>
          <w:color w:val="333333"/>
          <w:sz w:val="28"/>
          <w:szCs w:val="28"/>
          <w:shd w:val="clear" w:color="auto" w:fill="FFFFFF"/>
        </w:rPr>
        <w:t>еских средств реабилитации»</w:t>
      </w:r>
    </w:p>
    <w:p w:rsidR="000D0797" w:rsidRDefault="000D0797">
      <w:pPr>
        <w:pStyle w:val="Textbody"/>
        <w:widowControl/>
        <w:spacing w:after="0"/>
        <w:ind w:firstLine="709"/>
        <w:jc w:val="both"/>
        <w:rPr>
          <w:rFonts w:cs="Times New Roman"/>
          <w:color w:val="333333"/>
          <w:sz w:val="28"/>
          <w:szCs w:val="28"/>
          <w:shd w:val="clear" w:color="auto" w:fill="FFFFFF"/>
        </w:rPr>
      </w:pP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Федеральный закон от 24.11.1995 № 181-ФЗ «О социальной защите инвалидов в Российской Федерации» устанавливает право инвалидов на получение за счёт средств федерального бюджета технических средств реабилитации, предусмотренных п</w:t>
      </w:r>
      <w:r>
        <w:rPr>
          <w:rFonts w:cs="Times New Roman"/>
          <w:color w:val="333333"/>
          <w:sz w:val="28"/>
          <w:szCs w:val="28"/>
          <w:shd w:val="clear" w:color="auto" w:fill="FFFFFF"/>
        </w:rPr>
        <w:t>еречнем реабилитационных мероприятий, технических средств реабилитации и услуг, предоставляемых инвалиду.</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Уполномоченным органом на предоставление гражданам с ограниченными возможностями здоровья технических средств реабилитации является Отделение фонда </w:t>
      </w:r>
      <w:r>
        <w:rPr>
          <w:rFonts w:cs="Times New Roman"/>
          <w:color w:val="333333"/>
          <w:sz w:val="28"/>
          <w:szCs w:val="28"/>
          <w:shd w:val="clear" w:color="auto" w:fill="FFFFFF"/>
        </w:rPr>
        <w:t>пенсионного и социального страхования Российской Федерации (далее по тексту Отделение ФПСС).</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lastRenderedPageBreak/>
        <w:t>Федеральный закон № 181-ФЗ предусматривает три возможных способа обеспечения граждан техническими средствами реабилитации (далее по тексту – ТСР) и протезно-ортопе</w:t>
      </w:r>
      <w:r>
        <w:rPr>
          <w:rFonts w:cs="Times New Roman"/>
          <w:color w:val="333333"/>
          <w:sz w:val="28"/>
          <w:szCs w:val="28"/>
          <w:shd w:val="clear" w:color="auto" w:fill="FFFFFF"/>
        </w:rPr>
        <w:t>дическими изделиями:</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1) предоставление средства реабилитации региональным Отделением ФПСС;</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2) самостоятельное приобретение инвалидом ТСР с последующей компенсацией расходов из федерального бюджета;</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3) приобретение ТСР с использованием электронного сертифик</w:t>
      </w:r>
      <w:r>
        <w:rPr>
          <w:rFonts w:cs="Times New Roman"/>
          <w:color w:val="333333"/>
          <w:sz w:val="28"/>
          <w:szCs w:val="28"/>
          <w:shd w:val="clear" w:color="auto" w:fill="FFFFFF"/>
        </w:rPr>
        <w:t>ата.</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Законодательством не установлен приоритет обеспечения инвалидов средствами реабилитации в натуральном виде (предоставлении по государственным контрактам) перед иными способами обеспечения (компенсация, электронный сертификат).</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 соответствии с Федерал</w:t>
      </w:r>
      <w:r>
        <w:rPr>
          <w:rFonts w:cs="Times New Roman"/>
          <w:color w:val="333333"/>
          <w:sz w:val="28"/>
          <w:szCs w:val="28"/>
          <w:shd w:val="clear" w:color="auto" w:fill="FFFFFF"/>
        </w:rPr>
        <w:t>ьным законом от 30.12.2020 № 491-ФЗ «О приобретении отдельных видов товаров, работ, услуг с использованием электронного сертификата» электронный сертификат представляет собой определенную государством сумму, которую получатель социального изделия может сам</w:t>
      </w:r>
      <w:r>
        <w:rPr>
          <w:rFonts w:cs="Times New Roman"/>
          <w:color w:val="333333"/>
          <w:sz w:val="28"/>
          <w:szCs w:val="28"/>
          <w:shd w:val="clear" w:color="auto" w:fill="FFFFFF"/>
        </w:rPr>
        <w:t>остоятельно потратить на приобретение ТСР в магазинах из перечня, который представлен на официальном портале Социального фонда России.</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Заявление об оформлении электронного сертификата может быть подано путём личного обращения в региональное Отделение ФПСС,</w:t>
      </w:r>
      <w:r>
        <w:rPr>
          <w:rFonts w:cs="Times New Roman"/>
          <w:color w:val="333333"/>
          <w:sz w:val="28"/>
          <w:szCs w:val="28"/>
          <w:shd w:val="clear" w:color="auto" w:fill="FFFFFF"/>
        </w:rPr>
        <w:t xml:space="preserve"> а также через многофункциональный центр, портал «Госуслуги», либо посредством почтовой связи.</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Для оформления электронного сертификата необходимо предоставить заявление, документ, удостоверяющий личность, индивидуальную программу реабилитации, номер банков</w:t>
      </w:r>
      <w:r>
        <w:rPr>
          <w:rFonts w:cs="Times New Roman"/>
          <w:color w:val="333333"/>
          <w:sz w:val="28"/>
          <w:szCs w:val="28"/>
          <w:shd w:val="clear" w:color="auto" w:fill="FFFFFF"/>
        </w:rPr>
        <w:t>ского счёта «Мир» (любой банк, действующий на территории Российской Федерации).</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С 01.01.2023 стоимость электронного сертификата определяется как цена аналогичного средства реабилитации, которое ФПСС приобрёл по контракту для обеспечения граждан (учитываетс</w:t>
      </w:r>
      <w:r>
        <w:rPr>
          <w:rFonts w:cs="Times New Roman"/>
          <w:color w:val="333333"/>
          <w:sz w:val="28"/>
          <w:szCs w:val="28"/>
          <w:shd w:val="clear" w:color="auto" w:fill="FFFFFF"/>
        </w:rPr>
        <w:t>я последний исполненный контракт в конкретном регионе). В соответствии с Порядком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w:t>
      </w:r>
      <w:r>
        <w:rPr>
          <w:rFonts w:cs="Times New Roman"/>
          <w:color w:val="333333"/>
          <w:sz w:val="28"/>
          <w:szCs w:val="28"/>
          <w:shd w:val="clear" w:color="auto" w:fill="FFFFFF"/>
        </w:rPr>
        <w:t>ями, утвержденным постановлением Правительства Российской Федерации 07.04.2008 № 240, решение о приобретении ТСР с использованием электронного сертификата принимается региональным Отделением ФПСС в течение 5 рабочих дней со дня поступления заявления.</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По ре</w:t>
      </w:r>
      <w:r>
        <w:rPr>
          <w:rFonts w:cs="Times New Roman"/>
          <w:color w:val="333333"/>
          <w:sz w:val="28"/>
          <w:szCs w:val="28"/>
          <w:shd w:val="clear" w:color="auto" w:fill="FFFFFF"/>
        </w:rPr>
        <w:t>зультатам оказания услуги гражданину на безвозмездной основе предоставляется выписка из реестра электронных сертификатов на бумажном носителе или в форме электронного документа.</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Использование электронного сертификата при оплате ТСР обеспечивается посредств</w:t>
      </w:r>
      <w:r>
        <w:rPr>
          <w:rFonts w:cs="Times New Roman"/>
          <w:color w:val="333333"/>
          <w:sz w:val="28"/>
          <w:szCs w:val="28"/>
          <w:shd w:val="clear" w:color="auto" w:fill="FFFFFF"/>
        </w:rPr>
        <w:t>ом банковской карты, указанной в заявлении.</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Необходимо учитывать, что при превышении предельной стоимости ТСР, определённой в установленном порядке, разница в стоимости оплачивается за счёт собственных средств гражданина без получения компенсации.</w:t>
      </w:r>
    </w:p>
    <w:p w:rsidR="000D0797" w:rsidRDefault="000D0797">
      <w:pPr>
        <w:pStyle w:val="Textbody"/>
        <w:widowControl/>
        <w:spacing w:after="0"/>
        <w:jc w:val="both"/>
        <w:rPr>
          <w:rFonts w:cs="Times New Roman"/>
          <w:color w:val="333333"/>
          <w:sz w:val="28"/>
          <w:szCs w:val="28"/>
          <w:shd w:val="clear" w:color="auto" w:fill="FFFFFF"/>
        </w:rPr>
      </w:pPr>
    </w:p>
    <w:p w:rsidR="000D0797" w:rsidRDefault="003755D1">
      <w:pPr>
        <w:pStyle w:val="Textbody"/>
        <w:widowControl/>
        <w:spacing w:after="0"/>
        <w:jc w:val="both"/>
      </w:pPr>
      <w:r>
        <w:rPr>
          <w:rFonts w:cs="Times New Roman"/>
          <w:color w:val="333333"/>
          <w:sz w:val="28"/>
          <w:szCs w:val="28"/>
          <w:lang w:val="ru-RU"/>
        </w:rPr>
        <w:lastRenderedPageBreak/>
        <w:t>Прокуро</w:t>
      </w:r>
      <w:r>
        <w:rPr>
          <w:rFonts w:cs="Times New Roman"/>
          <w:color w:val="333333"/>
          <w:sz w:val="28"/>
          <w:szCs w:val="28"/>
          <w:lang w:val="ru-RU"/>
        </w:rPr>
        <w:t xml:space="preserve">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0D0797" w:rsidRDefault="000D0797">
      <w:pPr>
        <w:pStyle w:val="Textbody"/>
        <w:widowControl/>
        <w:spacing w:after="0"/>
        <w:ind w:firstLine="709"/>
        <w:jc w:val="both"/>
        <w:rPr>
          <w:rFonts w:cs="Times New Roman"/>
          <w:color w:val="333333"/>
          <w:sz w:val="28"/>
          <w:szCs w:val="28"/>
          <w:shd w:val="clear" w:color="auto" w:fill="FFFFFF"/>
        </w:rPr>
      </w:pPr>
    </w:p>
    <w:p w:rsidR="000D0797" w:rsidRDefault="000D0797">
      <w:pPr>
        <w:pStyle w:val="Textbody"/>
        <w:widowControl/>
        <w:spacing w:after="0"/>
        <w:ind w:firstLine="709"/>
        <w:jc w:val="both"/>
        <w:rPr>
          <w:rFonts w:cs="Times New Roman"/>
          <w:b/>
          <w:color w:val="333333"/>
          <w:sz w:val="28"/>
          <w:szCs w:val="28"/>
          <w:shd w:val="clear" w:color="auto" w:fill="FFFFFF"/>
        </w:rPr>
      </w:pPr>
    </w:p>
    <w:p w:rsidR="000D0797" w:rsidRDefault="000D0797">
      <w:pPr>
        <w:pStyle w:val="Textbody"/>
        <w:widowControl/>
        <w:spacing w:after="0"/>
        <w:ind w:firstLine="709"/>
        <w:jc w:val="both"/>
        <w:rPr>
          <w:rFonts w:cs="Times New Roman"/>
          <w:b/>
          <w:color w:val="333333"/>
          <w:sz w:val="28"/>
          <w:szCs w:val="28"/>
          <w:shd w:val="clear" w:color="auto" w:fill="FFFFFF"/>
        </w:rPr>
      </w:pPr>
    </w:p>
    <w:p w:rsidR="000D0797" w:rsidRDefault="000D0797">
      <w:pPr>
        <w:pStyle w:val="Textbody"/>
        <w:widowControl/>
        <w:spacing w:after="0"/>
        <w:ind w:firstLine="709"/>
        <w:jc w:val="both"/>
        <w:rPr>
          <w:rFonts w:cs="Times New Roman"/>
          <w:b/>
          <w:color w:val="333333"/>
          <w:sz w:val="28"/>
          <w:szCs w:val="28"/>
          <w:shd w:val="clear" w:color="auto" w:fill="FFFFFF"/>
        </w:rPr>
      </w:pPr>
    </w:p>
    <w:p w:rsidR="000D0797" w:rsidRDefault="003755D1">
      <w:pPr>
        <w:pStyle w:val="Textbody"/>
        <w:widowControl/>
        <w:spacing w:after="0"/>
        <w:ind w:firstLine="709"/>
        <w:jc w:val="center"/>
      </w:pPr>
      <w:r>
        <w:rPr>
          <w:rFonts w:cs="Times New Roman"/>
          <w:b/>
          <w:color w:val="333333"/>
          <w:sz w:val="28"/>
          <w:szCs w:val="28"/>
          <w:shd w:val="clear" w:color="auto" w:fill="FFFFFF"/>
        </w:rPr>
        <w:t>Приняты дополнительные меры по защите прав участников СВО</w:t>
      </w:r>
    </w:p>
    <w:p w:rsidR="000D0797" w:rsidRDefault="000D0797">
      <w:pPr>
        <w:pStyle w:val="Textbody"/>
        <w:widowControl/>
        <w:spacing w:after="0"/>
        <w:ind w:firstLine="709"/>
        <w:jc w:val="both"/>
        <w:rPr>
          <w:rFonts w:cs="Times New Roman"/>
          <w:color w:val="333333"/>
          <w:sz w:val="28"/>
          <w:szCs w:val="28"/>
          <w:shd w:val="clear" w:color="auto" w:fill="FFFFFF"/>
        </w:rPr>
      </w:pP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В соответствии с постановлением Правительства Российской Федерации от 27.01.2024 №69, которым внесены изменения в постановление Правительства Российской </w:t>
      </w:r>
      <w:r>
        <w:rPr>
          <w:rFonts w:cs="Times New Roman"/>
          <w:color w:val="333333"/>
          <w:sz w:val="28"/>
          <w:szCs w:val="28"/>
          <w:shd w:val="clear" w:color="auto" w:fill="FFFFFF"/>
        </w:rPr>
        <w:t>Федерации от 07.04.2008 № 240, инвалиды вследствие военной травмы, полученной в результате участия в специальной военной операции, смогут получить технические средства реабилитации без подачи заявления.</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Предусмотрено, что в отношении инвалида вследствие во</w:t>
      </w:r>
      <w:r>
        <w:rPr>
          <w:rFonts w:cs="Times New Roman"/>
          <w:color w:val="333333"/>
          <w:sz w:val="28"/>
          <w:szCs w:val="28"/>
        </w:rPr>
        <w:t>енной травмы, полученной в результате участия (содействия выполнению задач) в ходе СВО (боевых действий), или вследствие увечья (ранения, травмы, контузии), полученного в связи с исполнением обязанностей по контракту о пребывании в добровольческом формиров</w:t>
      </w:r>
      <w:r>
        <w:rPr>
          <w:rFonts w:cs="Times New Roman"/>
          <w:color w:val="333333"/>
          <w:sz w:val="28"/>
          <w:szCs w:val="28"/>
        </w:rPr>
        <w:t xml:space="preserve">ании, уполномоченным органом в срок не позднее чем через 5 рабочих дней со дня поступления из федерального учреждения медико-социальной экспертизы его программы реабилитации принимается решение о приобретении технического средства (изделия) и (или) услуги </w:t>
      </w:r>
      <w:r>
        <w:rPr>
          <w:rFonts w:cs="Times New Roman"/>
          <w:color w:val="333333"/>
          <w:sz w:val="28"/>
          <w:szCs w:val="28"/>
        </w:rPr>
        <w:t>по его ремонту с использованием электронного сертификата.</w:t>
      </w:r>
    </w:p>
    <w:p w:rsidR="000D0797" w:rsidRDefault="000D0797">
      <w:pPr>
        <w:pStyle w:val="Textbody"/>
        <w:widowControl/>
        <w:spacing w:after="0"/>
        <w:jc w:val="both"/>
        <w:rPr>
          <w:rFonts w:cs="Times New Roman"/>
          <w:color w:val="333333"/>
          <w:sz w:val="28"/>
          <w:szCs w:val="28"/>
        </w:rPr>
      </w:pPr>
    </w:p>
    <w:p w:rsidR="000D0797" w:rsidRDefault="003755D1">
      <w:pPr>
        <w:pStyle w:val="Textbody"/>
        <w:widowControl/>
        <w:spacing w:after="0"/>
        <w:jc w:val="both"/>
      </w:pPr>
      <w:r>
        <w:rPr>
          <w:rFonts w:cs="Times New Roman"/>
          <w:color w:val="333333"/>
          <w:sz w:val="28"/>
          <w:szCs w:val="28"/>
          <w:lang w:val="ru-RU"/>
        </w:rPr>
        <w:t>Заместитель прокурора района                                                               В.Н. Толстая</w:t>
      </w:r>
    </w:p>
    <w:p w:rsidR="000D0797" w:rsidRDefault="000D0797">
      <w:pPr>
        <w:pStyle w:val="Textbody"/>
        <w:widowControl/>
        <w:spacing w:after="0"/>
        <w:jc w:val="both"/>
        <w:rPr>
          <w:rFonts w:cs="Times New Roman"/>
          <w:color w:val="333333"/>
          <w:sz w:val="28"/>
          <w:szCs w:val="28"/>
        </w:rPr>
      </w:pPr>
    </w:p>
    <w:p w:rsidR="000D0797" w:rsidRDefault="000D0797">
      <w:pPr>
        <w:pStyle w:val="Textbody"/>
        <w:widowControl/>
        <w:spacing w:after="0"/>
        <w:jc w:val="both"/>
        <w:rPr>
          <w:rFonts w:cs="Times New Roman"/>
          <w:color w:val="333333"/>
          <w:sz w:val="28"/>
          <w:szCs w:val="28"/>
        </w:rPr>
      </w:pPr>
    </w:p>
    <w:p w:rsidR="000D0797" w:rsidRDefault="003755D1">
      <w:pPr>
        <w:pStyle w:val="Textbody"/>
        <w:spacing w:after="0"/>
        <w:ind w:firstLine="709"/>
        <w:jc w:val="center"/>
      </w:pPr>
      <w:r>
        <w:rPr>
          <w:rFonts w:cs="Times New Roman"/>
          <w:b/>
          <w:color w:val="333333"/>
          <w:sz w:val="28"/>
          <w:szCs w:val="28"/>
        </w:rPr>
        <w:t xml:space="preserve">Роспотребнадзором даны разъяснения по вопросу отстранения от учебного процесса лиц, не </w:t>
      </w:r>
      <w:r>
        <w:rPr>
          <w:rFonts w:cs="Times New Roman"/>
          <w:b/>
          <w:color w:val="333333"/>
          <w:sz w:val="28"/>
          <w:szCs w:val="28"/>
        </w:rPr>
        <w:t>привитых против кори</w:t>
      </w:r>
    </w:p>
    <w:p w:rsidR="000D0797" w:rsidRDefault="000D0797">
      <w:pPr>
        <w:pStyle w:val="Textbody"/>
        <w:spacing w:after="0"/>
        <w:ind w:firstLine="709"/>
        <w:jc w:val="center"/>
        <w:rPr>
          <w:rFonts w:cs="Times New Roman"/>
          <w:sz w:val="28"/>
          <w:szCs w:val="28"/>
        </w:rPr>
      </w:pP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Профилактическая иммунизация против кори, краснухи и эпидемического паротита (пункт 2769 СанПиН 3.3686-21 "Санитарно-эпидемиологические требования по профилактике инфекционных болезней") осуществляется в соответствии с национальным ка</w:t>
      </w:r>
      <w:r>
        <w:rPr>
          <w:rFonts w:cs="Times New Roman"/>
          <w:color w:val="333333"/>
          <w:sz w:val="28"/>
          <w:szCs w:val="28"/>
        </w:rPr>
        <w:t>лендарем профилактических прививок и состоит из вакцинации в 1 год и ревакцинации в 6 лет.</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Сообщается, что дети, привитые против кори однократно (не прошедшие полный курс иммунизации), при выявлении очага коревой инфекции в образовательной организации не о</w:t>
      </w:r>
      <w:r>
        <w:rPr>
          <w:rFonts w:cs="Times New Roman"/>
          <w:color w:val="333333"/>
          <w:sz w:val="28"/>
          <w:szCs w:val="28"/>
        </w:rPr>
        <w:t>тстраняются из коллектива.</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Однако лица, имевшие контакт с больным корью (или при подозрении на заболевание), не болевшие корью ранее, не привитые, не имеющие сведений о прививках против кори, а также лица старше 6 лет, привитые однократно, подлежат иммуниз</w:t>
      </w:r>
      <w:r>
        <w:rPr>
          <w:rFonts w:cs="Times New Roman"/>
          <w:color w:val="333333"/>
          <w:sz w:val="28"/>
          <w:szCs w:val="28"/>
        </w:rPr>
        <w:t>ации против кори по эпидемическим показаниям. При отказе от иммунизации данная категория лиц отстраняется из организованного коллектива.</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Если ребенок впервые привит после выявления очага инфекции, то он может быть допущен в коллектив через 21 день после пр</w:t>
      </w:r>
      <w:r>
        <w:rPr>
          <w:rFonts w:cs="Times New Roman"/>
          <w:color w:val="333333"/>
          <w:sz w:val="28"/>
          <w:szCs w:val="28"/>
        </w:rPr>
        <w:t xml:space="preserve">оведенной иммунизации. Если однократно привитый ребенок (вакцинированный) привит после выявления </w:t>
      </w:r>
      <w:r>
        <w:rPr>
          <w:rFonts w:cs="Times New Roman"/>
          <w:color w:val="333333"/>
          <w:sz w:val="28"/>
          <w:szCs w:val="28"/>
        </w:rPr>
        <w:lastRenderedPageBreak/>
        <w:t>очага инфекции, то он допускается в коллектив сразу после проведенной ревакцинации.</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Если совершеннолетний гражданин, однократно привитый от кори в детском возр</w:t>
      </w:r>
      <w:r>
        <w:rPr>
          <w:rFonts w:cs="Times New Roman"/>
          <w:color w:val="333333"/>
          <w:sz w:val="28"/>
          <w:szCs w:val="28"/>
        </w:rPr>
        <w:t>асте, планирует посещать коллектив, где выявлен очаг кори, то он допускается в коллектив сразу после проведенной ревакцинации.</w:t>
      </w:r>
    </w:p>
    <w:p w:rsidR="000D0797" w:rsidRDefault="003755D1">
      <w:pPr>
        <w:pStyle w:val="Textbody"/>
        <w:widowControl/>
        <w:spacing w:after="0"/>
        <w:jc w:val="both"/>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center"/>
      </w:pPr>
      <w:r>
        <w:rPr>
          <w:rFonts w:cs="Times New Roman"/>
          <w:b/>
          <w:color w:val="333333"/>
          <w:sz w:val="28"/>
          <w:szCs w:val="28"/>
        </w:rPr>
        <w:t xml:space="preserve">Может ли экстренная скорая медицинская помощь </w:t>
      </w:r>
      <w:r>
        <w:rPr>
          <w:rFonts w:cs="Times New Roman"/>
          <w:b/>
          <w:color w:val="333333"/>
          <w:sz w:val="28"/>
          <w:szCs w:val="28"/>
        </w:rPr>
        <w:t>оказана без согласия больного?</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Согласно ст. 20 Федерального закона от 21.11.2011 № 323-ФЗ «Об основах охраны здоровья граждан в Российской Федерации» необходимым условием медицинского вмешательства является дача добровольного согласия гражданина или его з</w:t>
      </w:r>
      <w:r>
        <w:rPr>
          <w:rFonts w:cs="Times New Roman"/>
          <w:color w:val="333333"/>
          <w:sz w:val="28"/>
          <w:szCs w:val="28"/>
        </w:rPr>
        <w:t>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Медицинское вмешательство без согласия граждан</w:t>
      </w:r>
      <w:r>
        <w:rPr>
          <w:rFonts w:cs="Times New Roman"/>
          <w:color w:val="333333"/>
          <w:sz w:val="28"/>
          <w:szCs w:val="28"/>
        </w:rPr>
        <w:t>ина, допускается если медицинское вмешательство необходимо по экстренным показаниям для устранения угрозы жизни человека;</w:t>
      </w:r>
    </w:p>
    <w:p w:rsidR="000D0797" w:rsidRDefault="003755D1">
      <w:pPr>
        <w:pStyle w:val="Textbody"/>
        <w:widowControl/>
        <w:spacing w:after="0"/>
        <w:ind w:firstLine="709"/>
        <w:jc w:val="both"/>
      </w:pPr>
      <w:r>
        <w:rPr>
          <w:rFonts w:cs="Times New Roman"/>
          <w:color w:val="333333"/>
          <w:sz w:val="28"/>
          <w:szCs w:val="28"/>
        </w:rPr>
        <w:t>в отношении лиц, страдающих тяжелыми психическими расстройствами и заболеваниями, представляющими опасность для окружающих; в отношени</w:t>
      </w:r>
      <w:r>
        <w:rPr>
          <w:rFonts w:cs="Times New Roman"/>
          <w:color w:val="333333"/>
          <w:sz w:val="28"/>
          <w:szCs w:val="28"/>
        </w:rPr>
        <w:t>и лиц, совершивших общественно опасные деяния; при проведении судебно-медицинской экспертизы,</w:t>
      </w:r>
      <w:r>
        <w:rPr>
          <w:rFonts w:cs="Times New Roman"/>
          <w:color w:val="333333"/>
          <w:sz w:val="28"/>
          <w:szCs w:val="28"/>
          <w:lang w:val="ru-RU"/>
        </w:rPr>
        <w:t xml:space="preserve"> </w:t>
      </w:r>
      <w:r>
        <w:rPr>
          <w:rFonts w:cs="Times New Roman"/>
          <w:color w:val="333333"/>
          <w:sz w:val="28"/>
          <w:szCs w:val="28"/>
        </w:rPr>
        <w:t>судебно-психиатрической экспертизы;</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xml:space="preserve">при оказании паллиативной медицинской помощи, если состояние гражданина не позволяет выразить ему свою волю и отсутствует </w:t>
      </w:r>
      <w:r>
        <w:rPr>
          <w:rFonts w:cs="Times New Roman"/>
          <w:color w:val="333333"/>
          <w:sz w:val="28"/>
          <w:szCs w:val="28"/>
        </w:rPr>
        <w:t>законный представитель.</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Согласно изменениям вносимыми Федеральным закон от 25.12.2023№ 678-ФЗ «О внесении изменений в статью 20 Федерального закона«Об основах охраны здоровья граждан в Российской Федерации», что скорая медицинская помощь может быть оказана</w:t>
      </w:r>
      <w:r>
        <w:rPr>
          <w:rFonts w:cs="Times New Roman"/>
          <w:color w:val="333333"/>
          <w:sz w:val="28"/>
          <w:szCs w:val="28"/>
        </w:rPr>
        <w:t xml:space="preserve"> без оформления согласияна медицинское вмешательство при условии оказания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w:t>
      </w:r>
      <w:r>
        <w:rPr>
          <w:rFonts w:cs="Times New Roman"/>
          <w:color w:val="333333"/>
          <w:sz w:val="28"/>
          <w:szCs w:val="28"/>
        </w:rPr>
        <w:t>анина (его законного представителя)от медицинского вмешательства.Данные изменения вступили в силу с 5 января 2024 года.</w:t>
      </w:r>
    </w:p>
    <w:p w:rsidR="000D0797" w:rsidRDefault="000D0797">
      <w:pPr>
        <w:pStyle w:val="Textbody"/>
        <w:widowControl/>
        <w:spacing w:after="0"/>
        <w:jc w:val="both"/>
        <w:rPr>
          <w:rFonts w:cs="Times New Roman"/>
          <w:color w:val="333333"/>
          <w:sz w:val="28"/>
          <w:szCs w:val="28"/>
        </w:rPr>
      </w:pPr>
    </w:p>
    <w:p w:rsidR="000D0797" w:rsidRDefault="003755D1">
      <w:pPr>
        <w:pStyle w:val="Textbody"/>
        <w:widowControl/>
        <w:spacing w:after="0"/>
        <w:jc w:val="both"/>
      </w:pPr>
      <w:r>
        <w:rPr>
          <w:rFonts w:cs="Times New Roman"/>
          <w:color w:val="333333"/>
          <w:sz w:val="28"/>
          <w:szCs w:val="28"/>
          <w:lang w:val="ru-RU"/>
        </w:rPr>
        <w:t>Заместитель прокурора района                                                               В.Н. Толстая</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center"/>
      </w:pPr>
      <w:r>
        <w:rPr>
          <w:rFonts w:cs="Times New Roman"/>
          <w:b/>
          <w:color w:val="333333"/>
          <w:sz w:val="28"/>
          <w:szCs w:val="28"/>
        </w:rPr>
        <w:t xml:space="preserve">Об ответственности за падение </w:t>
      </w:r>
      <w:r>
        <w:rPr>
          <w:rFonts w:cs="Times New Roman"/>
          <w:b/>
          <w:color w:val="333333"/>
          <w:sz w:val="28"/>
          <w:szCs w:val="28"/>
        </w:rPr>
        <w:t>детей из окон</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С наступлением теплого периода времени года учащаются случаи падения детей из окон жилых домов.</w:t>
      </w:r>
    </w:p>
    <w:p w:rsidR="000D0797" w:rsidRDefault="003755D1">
      <w:pPr>
        <w:pStyle w:val="Textbody"/>
        <w:widowControl/>
        <w:spacing w:after="0"/>
        <w:ind w:firstLine="706"/>
        <w:jc w:val="both"/>
        <w:rPr>
          <w:rFonts w:cs="Times New Roman"/>
          <w:color w:val="000000"/>
          <w:sz w:val="28"/>
          <w:szCs w:val="28"/>
          <w:shd w:val="clear" w:color="auto" w:fill="FFFFFF"/>
        </w:rPr>
      </w:pPr>
      <w:r>
        <w:rPr>
          <w:rFonts w:cs="Times New Roman"/>
          <w:color w:val="000000"/>
          <w:sz w:val="28"/>
          <w:szCs w:val="28"/>
          <w:shd w:val="clear" w:color="auto" w:fill="FFFFFF"/>
        </w:rPr>
        <w:t xml:space="preserve">Основными причинами травмирования детей является: недостаток контроля взрослыми за поведением детей; рассеянность домочадцев, </w:t>
      </w:r>
      <w:r>
        <w:rPr>
          <w:rFonts w:cs="Times New Roman"/>
          <w:color w:val="000000"/>
          <w:sz w:val="28"/>
          <w:szCs w:val="28"/>
          <w:shd w:val="clear" w:color="auto" w:fill="FFFFFF"/>
        </w:rPr>
        <w:lastRenderedPageBreak/>
        <w:t xml:space="preserve">забывающих </w:t>
      </w:r>
      <w:r>
        <w:rPr>
          <w:rFonts w:cs="Times New Roman"/>
          <w:color w:val="000000"/>
          <w:sz w:val="28"/>
          <w:szCs w:val="28"/>
          <w:shd w:val="clear" w:color="auto" w:fill="FFFFFF"/>
        </w:rPr>
        <w:t>закрывать окна на период их отсутствия; наличие на окнах противомоскитных сеток, создающих мнимую иллюзию закрытого окна; неправильная расстановка мебели в квартире, дающая возможность детям самостоятельно забираться на подоконники.</w:t>
      </w:r>
    </w:p>
    <w:p w:rsidR="000D0797" w:rsidRDefault="003755D1">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 xml:space="preserve">Указанные ошибки могут </w:t>
      </w:r>
      <w:r>
        <w:rPr>
          <w:rFonts w:cs="Times New Roman"/>
          <w:color w:val="000000"/>
          <w:sz w:val="28"/>
          <w:szCs w:val="28"/>
          <w:shd w:val="clear" w:color="auto" w:fill="FFFFFF"/>
        </w:rPr>
        <w:t>привести к серьезной трагедии, а также гибели несовершеннолетних.</w:t>
      </w:r>
    </w:p>
    <w:p w:rsidR="000D0797" w:rsidRDefault="003755D1">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При этом родители несут уголовную и административную ответственность за сохранение жизни и здоровья своих несовершеннолетних детей.</w:t>
      </w:r>
    </w:p>
    <w:p w:rsidR="000D0797" w:rsidRDefault="003755D1">
      <w:pPr>
        <w:pStyle w:val="Textbody"/>
        <w:widowControl/>
        <w:spacing w:after="0"/>
        <w:ind w:firstLine="709"/>
        <w:jc w:val="both"/>
        <w:rPr>
          <w:rFonts w:cs="Times New Roman"/>
          <w:color w:val="000000"/>
          <w:sz w:val="28"/>
          <w:szCs w:val="28"/>
          <w:shd w:val="clear" w:color="auto" w:fill="FFFFFF"/>
        </w:rPr>
      </w:pPr>
      <w:r>
        <w:rPr>
          <w:rFonts w:cs="Times New Roman"/>
          <w:color w:val="000000"/>
          <w:sz w:val="28"/>
          <w:szCs w:val="28"/>
          <w:shd w:val="clear" w:color="auto" w:fill="FFFFFF"/>
        </w:rPr>
        <w:t>В случае падения детей из окон родители (законные представ</w:t>
      </w:r>
      <w:r>
        <w:rPr>
          <w:rFonts w:cs="Times New Roman"/>
          <w:color w:val="000000"/>
          <w:sz w:val="28"/>
          <w:szCs w:val="28"/>
          <w:shd w:val="clear" w:color="auto" w:fill="FFFFFF"/>
        </w:rPr>
        <w:t>ители) подлежат привлечению по ст. 5.35 КоАП РФ «Неисполнение родителями или иными законными представителями несовершеннолетних обязанностей по содержаниюи воспитанию несовершеннолетних», а также по ст. 109 УК РФ «Причинение смерти по неосторожности», по с</w:t>
      </w:r>
      <w:r>
        <w:rPr>
          <w:rFonts w:cs="Times New Roman"/>
          <w:color w:val="000000"/>
          <w:sz w:val="28"/>
          <w:szCs w:val="28"/>
          <w:shd w:val="clear" w:color="auto" w:fill="FFFFFF"/>
        </w:rPr>
        <w:t>т. 118 УК РФ «Причинение тяжкого вреда здоровью по неосторожности», по ст. 125 УК РФ «Оставление в опасности» в зависимости от наступивших последствий.</w:t>
      </w:r>
    </w:p>
    <w:p w:rsidR="000D0797" w:rsidRDefault="003755D1">
      <w:pPr>
        <w:pStyle w:val="Textbody"/>
        <w:widowControl/>
        <w:spacing w:after="0"/>
        <w:ind w:firstLine="709"/>
        <w:jc w:val="both"/>
        <w:rPr>
          <w:rFonts w:cs="Times New Roman"/>
          <w:color w:val="000000"/>
          <w:sz w:val="28"/>
          <w:szCs w:val="28"/>
        </w:rPr>
      </w:pPr>
      <w:r>
        <w:rPr>
          <w:rFonts w:cs="Times New Roman"/>
          <w:color w:val="000000"/>
          <w:sz w:val="28"/>
          <w:szCs w:val="28"/>
        </w:rPr>
        <w:t>Санкции указанных положений федерального законодательства предусматривают, в том числе и лишение свободы</w:t>
      </w:r>
      <w:r>
        <w:rPr>
          <w:rFonts w:cs="Times New Roman"/>
          <w:color w:val="000000"/>
          <w:sz w:val="28"/>
          <w:szCs w:val="28"/>
        </w:rPr>
        <w:t>.</w:t>
      </w:r>
    </w:p>
    <w:p w:rsidR="000D0797" w:rsidRDefault="000D0797">
      <w:pPr>
        <w:pStyle w:val="Textbody"/>
        <w:widowControl/>
        <w:spacing w:after="0"/>
        <w:jc w:val="both"/>
        <w:rPr>
          <w:rFonts w:cs="Times New Roman"/>
          <w:color w:val="000000"/>
          <w:sz w:val="28"/>
          <w:szCs w:val="28"/>
        </w:rPr>
      </w:pPr>
    </w:p>
    <w:p w:rsidR="000D0797" w:rsidRDefault="003755D1">
      <w:pPr>
        <w:pStyle w:val="Textbody"/>
        <w:widowControl/>
        <w:spacing w:after="0"/>
        <w:jc w:val="both"/>
      </w:pPr>
      <w:r>
        <w:rPr>
          <w:rFonts w:cs="Times New Roman"/>
          <w:color w:val="333333"/>
          <w:sz w:val="28"/>
          <w:szCs w:val="28"/>
          <w:lang w:val="ru-RU"/>
        </w:rPr>
        <w:t xml:space="preserve">Прокурор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0D0797" w:rsidRDefault="000D0797">
      <w:pPr>
        <w:pStyle w:val="Textbody"/>
        <w:widowControl/>
        <w:spacing w:after="0"/>
        <w:ind w:firstLine="709"/>
        <w:jc w:val="both"/>
        <w:rPr>
          <w:rFonts w:cs="Times New Roman"/>
          <w:color w:val="000000"/>
          <w:sz w:val="28"/>
          <w:szCs w:val="28"/>
        </w:rPr>
      </w:pPr>
    </w:p>
    <w:p w:rsidR="000D0797" w:rsidRDefault="003755D1">
      <w:pPr>
        <w:pStyle w:val="Textbody"/>
        <w:widowControl/>
        <w:spacing w:after="0"/>
        <w:ind w:firstLine="709"/>
        <w:jc w:val="center"/>
      </w:pPr>
      <w:r>
        <w:rPr>
          <w:rFonts w:cs="Times New Roman"/>
          <w:b/>
          <w:color w:val="333333"/>
          <w:sz w:val="28"/>
          <w:szCs w:val="28"/>
        </w:rPr>
        <w:t>Гарантии и компенсации работникам, совмещающим работу с получением высшего образования</w:t>
      </w:r>
    </w:p>
    <w:p w:rsidR="000D0797" w:rsidRDefault="000D0797">
      <w:pPr>
        <w:pStyle w:val="Textbody"/>
        <w:widowControl/>
        <w:spacing w:after="0"/>
        <w:ind w:firstLine="709"/>
        <w:jc w:val="both"/>
        <w:rPr>
          <w:rFonts w:cs="Times New Roman"/>
          <w:color w:val="000000"/>
          <w:sz w:val="28"/>
          <w:szCs w:val="28"/>
        </w:rPr>
      </w:pP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 соответствии со ст. 173 Трудового кодекса Российской Федерации работникам, обучающимся по имеющим государственную аккредит</w:t>
      </w:r>
      <w:r>
        <w:rPr>
          <w:rFonts w:cs="Times New Roman"/>
          <w:color w:val="333333"/>
          <w:sz w:val="28"/>
          <w:szCs w:val="28"/>
          <w:shd w:val="clear" w:color="auto" w:fill="FFFFFF"/>
        </w:rPr>
        <w:t>ацию программам бакалавриата, специалитета или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1) прохождения промежуточной </w:t>
      </w:r>
      <w:r>
        <w:rPr>
          <w:rFonts w:cs="Times New Roman"/>
          <w:color w:val="333333"/>
          <w:sz w:val="28"/>
          <w:szCs w:val="28"/>
          <w:shd w:val="clear" w:color="auto" w:fill="FFFFFF"/>
        </w:rPr>
        <w:t>аттестации на первом и втором курсах соответственно по 40 календарных дней, на каждом из последующих курсов соответственно по 50 календарных дней;</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2) прохождения государственной итоговой аттестации - до четырех месяцев в соответствии с учебным планом осваи</w:t>
      </w:r>
      <w:r>
        <w:rPr>
          <w:rFonts w:cs="Times New Roman"/>
          <w:color w:val="333333"/>
          <w:sz w:val="28"/>
          <w:szCs w:val="28"/>
          <w:shd w:val="clear" w:color="auto" w:fill="FFFFFF"/>
        </w:rPr>
        <w:t>ваемой работником образовательной программы высшего образования.</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Отпуск без сохранения заработной платы предоставляется:</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для прохождения вступительных испытаний - 15 календарных дней;</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для прохождения итоговой аттестации - 15 календарных дней;</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для сда</w:t>
      </w:r>
      <w:r>
        <w:rPr>
          <w:rFonts w:cs="Times New Roman"/>
          <w:color w:val="333333"/>
          <w:sz w:val="28"/>
          <w:szCs w:val="28"/>
          <w:shd w:val="clear" w:color="auto" w:fill="FFFFFF"/>
        </w:rPr>
        <w:t>чи итоговых государственных экзаменов - 1 месяц.</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Работникам, обучающимся по очной форме обучения:</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для прохождения итоговой аттестации - 15 календарных дней;</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для подготовки и защиты выпускной квалификационной работы и сдачи итоговых государственных экза</w:t>
      </w:r>
      <w:r>
        <w:rPr>
          <w:rFonts w:cs="Times New Roman"/>
          <w:color w:val="333333"/>
          <w:sz w:val="28"/>
          <w:szCs w:val="28"/>
          <w:shd w:val="clear" w:color="auto" w:fill="FFFFFF"/>
        </w:rPr>
        <w:t>менов - 4 месяца;</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для сдачи итоговых государственных экзаменов - 1 месяц.</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lastRenderedPageBreak/>
        <w:t>Кроме того, 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w:t>
      </w:r>
      <w:r>
        <w:rPr>
          <w:rFonts w:cs="Times New Roman"/>
          <w:color w:val="333333"/>
          <w:sz w:val="28"/>
          <w:szCs w:val="28"/>
          <w:shd w:val="clear" w:color="auto" w:fill="FFFFFF"/>
        </w:rPr>
        <w:t>,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Если работник получает образование одновременно в двух учебных заведениях, то компенсации подле</w:t>
      </w:r>
      <w:r>
        <w:rPr>
          <w:rFonts w:cs="Times New Roman"/>
          <w:color w:val="333333"/>
          <w:sz w:val="28"/>
          <w:szCs w:val="28"/>
          <w:shd w:val="clear" w:color="auto" w:fill="FFFFFF"/>
        </w:rPr>
        <w:t>жит проезд до одного из них по выбору работника.</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w:t>
      </w:r>
      <w:r>
        <w:rPr>
          <w:rFonts w:cs="Times New Roman"/>
          <w:color w:val="333333"/>
          <w:sz w:val="28"/>
          <w:szCs w:val="28"/>
          <w:shd w:val="clear" w:color="auto" w:fill="FFFFFF"/>
        </w:rPr>
        <w:t>ие недели.</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w:t>
      </w:r>
      <w:r>
        <w:rPr>
          <w:rFonts w:cs="Times New Roman"/>
          <w:color w:val="333333"/>
          <w:sz w:val="28"/>
          <w:szCs w:val="28"/>
          <w:shd w:val="clear" w:color="auto" w:fill="FFFFFF"/>
        </w:rPr>
        <w:t>договором.</w:t>
      </w:r>
    </w:p>
    <w:p w:rsidR="000D0797" w:rsidRDefault="000D0797">
      <w:pPr>
        <w:pStyle w:val="Textbody"/>
        <w:widowControl/>
        <w:spacing w:after="0"/>
        <w:jc w:val="both"/>
        <w:rPr>
          <w:rFonts w:cs="Times New Roman"/>
          <w:color w:val="333333"/>
          <w:sz w:val="28"/>
          <w:szCs w:val="28"/>
          <w:shd w:val="clear" w:color="auto" w:fill="FFFFFF"/>
        </w:rPr>
      </w:pPr>
    </w:p>
    <w:p w:rsidR="000D0797" w:rsidRDefault="003755D1">
      <w:pPr>
        <w:pStyle w:val="Textbody"/>
        <w:widowControl/>
        <w:spacing w:after="0"/>
        <w:jc w:val="both"/>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0D0797" w:rsidRDefault="000D0797">
      <w:pPr>
        <w:pStyle w:val="Textbody"/>
        <w:widowControl/>
        <w:spacing w:after="0"/>
        <w:ind w:firstLine="709"/>
        <w:jc w:val="both"/>
        <w:rPr>
          <w:rFonts w:cs="Times New Roman"/>
          <w:color w:val="333333"/>
          <w:sz w:val="28"/>
          <w:szCs w:val="28"/>
          <w:shd w:val="clear" w:color="auto" w:fill="FFFFFF"/>
        </w:rPr>
      </w:pPr>
    </w:p>
    <w:p w:rsidR="000D0797" w:rsidRDefault="003755D1">
      <w:pPr>
        <w:pStyle w:val="Textbody"/>
        <w:widowControl/>
        <w:spacing w:after="0"/>
        <w:ind w:firstLine="709"/>
        <w:jc w:val="center"/>
      </w:pPr>
      <w:r>
        <w:rPr>
          <w:rFonts w:cs="Times New Roman"/>
          <w:b/>
          <w:color w:val="333333"/>
          <w:sz w:val="28"/>
          <w:szCs w:val="28"/>
          <w:shd w:val="clear" w:color="auto" w:fill="FFFFFF"/>
        </w:rPr>
        <w:t>Ответственность за неисполнение обязанностей по воспитанию несовершеннолетних</w:t>
      </w:r>
    </w:p>
    <w:p w:rsidR="000D0797" w:rsidRDefault="000D0797">
      <w:pPr>
        <w:pStyle w:val="Textbody"/>
        <w:widowControl/>
        <w:spacing w:after="0"/>
        <w:ind w:firstLine="709"/>
        <w:jc w:val="both"/>
        <w:rPr>
          <w:rFonts w:cs="Times New Roman"/>
          <w:color w:val="333333"/>
          <w:sz w:val="28"/>
          <w:szCs w:val="28"/>
          <w:shd w:val="clear" w:color="auto" w:fill="FFFFFF"/>
        </w:rPr>
      </w:pP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 соответствии со статьей 38 Конституции Российской Федерации семьи, материнства и</w:t>
      </w:r>
      <w:r>
        <w:rPr>
          <w:rFonts w:cs="Times New Roman"/>
          <w:color w:val="333333"/>
          <w:sz w:val="28"/>
          <w:szCs w:val="28"/>
          <w:shd w:val="clear" w:color="auto" w:fill="FFFFFF"/>
        </w:rPr>
        <w:t xml:space="preserve"> детства находится под защитой со стороны государства. В Семейном кодексе Российской Федерации установлены обязанности родителей по воспитанию, образованию и защите прав и интересов детей.</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Так, родителям надлежит заботиться о здоровье, физическом, психичес</w:t>
      </w:r>
      <w:r>
        <w:rPr>
          <w:rFonts w:cs="Times New Roman"/>
          <w:color w:val="333333"/>
          <w:sz w:val="28"/>
          <w:szCs w:val="28"/>
        </w:rPr>
        <w:t>ком, духовном и нравственном развитии своих детей. При осуществлении родительских прав родители не вправе причинять вред физическому и психическому здоровью детей, их нравственному развитию. Родители, осуществляющие родительские права в ущерб правам и инте</w:t>
      </w:r>
      <w:r>
        <w:rPr>
          <w:rFonts w:cs="Times New Roman"/>
          <w:color w:val="333333"/>
          <w:sz w:val="28"/>
          <w:szCs w:val="28"/>
        </w:rPr>
        <w:t>ресам детей, несут ответственность в установленном законом порядке. За неисполнение родителем возложенных на него обязанностей по воспитанию детей законодательством предусмотрена как административная, так и уголовная ответственность.</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В случае, если родител</w:t>
      </w:r>
      <w:r>
        <w:rPr>
          <w:rFonts w:cs="Times New Roman"/>
          <w:color w:val="333333"/>
          <w:sz w:val="28"/>
          <w:szCs w:val="28"/>
        </w:rPr>
        <w:t>ь, а также законный представитель (усыновитель, опекун) ребенка не исполняет, а также ненадлежаще исполняет свои обязанности по воспитанию, обучению, защите прав и интересов несовершеннолетних он может быть привлечен к административной ответственности по с</w:t>
      </w:r>
      <w:r>
        <w:rPr>
          <w:rFonts w:cs="Times New Roman"/>
          <w:color w:val="333333"/>
          <w:sz w:val="28"/>
          <w:szCs w:val="28"/>
        </w:rPr>
        <w:t>татье 5.35 Кодекса Российской Федерации об административных правонарушениях.</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xml:space="preserve">В качестве примера ненадлежащего исполнения обязанностей родителей можно привести примеры нахождения детей на улице в ночное время без сопровождения взрослых, семейные скандалы в </w:t>
      </w:r>
      <w:r>
        <w:rPr>
          <w:rFonts w:cs="Times New Roman"/>
          <w:color w:val="333333"/>
          <w:sz w:val="28"/>
          <w:szCs w:val="28"/>
        </w:rPr>
        <w:t>присутствии детей, не обеспечение ребенка питанием, одеждой по сезону, непосещение двумя несовершеннолетними образовательного учреждения без уважительных причин, нахождение детей в заброшенных зданиях.</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lastRenderedPageBreak/>
        <w:t>В соответствии с положениями статьи 156 Уголовного код</w:t>
      </w:r>
      <w:r>
        <w:rPr>
          <w:rFonts w:cs="Times New Roman"/>
          <w:color w:val="333333"/>
          <w:sz w:val="28"/>
          <w:szCs w:val="28"/>
        </w:rPr>
        <w:t>екса Российской Федерации (далее – УК РФ) за неисполнение или ненадлежащее исполнение обязанности по воспитанию несовершеннолетнего предусмотрена уголовная ответственность. При этом к ответственности за указанное преступление могут быть привлечены как роди</w:t>
      </w:r>
      <w:r>
        <w:rPr>
          <w:rFonts w:cs="Times New Roman"/>
          <w:color w:val="333333"/>
          <w:sz w:val="28"/>
          <w:szCs w:val="28"/>
        </w:rPr>
        <w:t>тели (законные представители), так и работники образовательной и иной организации, обязанные осуществлять надзор за несовершеннолетним.</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Ответственность за данное преступление наступает только в том случае, если неисполнением обязанности по воспитанию соеди</w:t>
      </w:r>
      <w:r>
        <w:rPr>
          <w:rFonts w:cs="Times New Roman"/>
          <w:color w:val="333333"/>
          <w:sz w:val="28"/>
          <w:szCs w:val="28"/>
        </w:rPr>
        <w:t>нено с жестоким обращением с несовершеннолетним. Жестокое обращение может проявляться физически (применения насилия, лишение или ограничение питания) и психологически (оскорбление, угрозы, лишение сна, отдыха). За данное преступление предусмотрено наказани</w:t>
      </w:r>
      <w:r>
        <w:rPr>
          <w:rFonts w:cs="Times New Roman"/>
          <w:color w:val="333333"/>
          <w:sz w:val="28"/>
          <w:szCs w:val="28"/>
        </w:rPr>
        <w:t>е до лишения свободы сроком до 3-х лет.</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Кроме того, за систематическое причинение несовершеннолетнему физических или психических страданий, виновные лица могут быть привлечены к уголовной ответственности по статье 117 УК РФ за истязание.</w:t>
      </w:r>
    </w:p>
    <w:p w:rsidR="000D0797" w:rsidRDefault="000D0797">
      <w:pPr>
        <w:pStyle w:val="Textbody"/>
        <w:widowControl/>
        <w:spacing w:after="0"/>
        <w:jc w:val="both"/>
        <w:rPr>
          <w:rFonts w:cs="Times New Roman"/>
          <w:color w:val="333333"/>
          <w:sz w:val="28"/>
          <w:szCs w:val="28"/>
        </w:rPr>
      </w:pPr>
    </w:p>
    <w:p w:rsidR="000D0797" w:rsidRDefault="003755D1">
      <w:pPr>
        <w:pStyle w:val="Textbody"/>
        <w:widowControl/>
        <w:spacing w:after="0"/>
        <w:jc w:val="both"/>
      </w:pPr>
      <w:r>
        <w:rPr>
          <w:rFonts w:cs="Times New Roman"/>
          <w:color w:val="333333"/>
          <w:sz w:val="28"/>
          <w:szCs w:val="28"/>
          <w:lang w:val="ru-RU"/>
        </w:rPr>
        <w:t>Заместитель проку</w:t>
      </w:r>
      <w:r>
        <w:rPr>
          <w:rFonts w:cs="Times New Roman"/>
          <w:color w:val="333333"/>
          <w:sz w:val="28"/>
          <w:szCs w:val="28"/>
          <w:lang w:val="ru-RU"/>
        </w:rPr>
        <w:t>рора района                                                               В.Н. Толстая</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center"/>
      </w:pPr>
      <w:r>
        <w:rPr>
          <w:rFonts w:cs="Times New Roman"/>
          <w:b/>
          <w:color w:val="333333"/>
          <w:sz w:val="28"/>
          <w:szCs w:val="28"/>
        </w:rPr>
        <w:t>Утверждены правила ведения реестра недобросовестных участников аукционов</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Постановлением Правительства Российской Федерации от 09.04.2024 № 439 утверждены Правила </w:t>
      </w:r>
      <w:r>
        <w:rPr>
          <w:rFonts w:cs="Times New Roman"/>
          <w:color w:val="333333"/>
          <w:sz w:val="28"/>
          <w:szCs w:val="28"/>
          <w:shd w:val="clear" w:color="auto" w:fill="FFFFFF"/>
        </w:rPr>
        <w:t>ведения реестра недобросовестных участников аукционов по продаже права на заключение договоров о закреплении доли квоты добычи (вылова) водных биологических ресурсов, договоров о закреплении и предоставлении доли квоты добычи (вылова) крабов, предоставленн</w:t>
      </w:r>
      <w:r>
        <w:rPr>
          <w:rFonts w:cs="Times New Roman"/>
          <w:color w:val="333333"/>
          <w:sz w:val="28"/>
          <w:szCs w:val="28"/>
          <w:shd w:val="clear" w:color="auto" w:fill="FFFFFF"/>
        </w:rPr>
        <w:t>ой в инвестиционных целях в области рыболовства, для осуществления промышленного рыболовства и (или) прибрежного рыболовства, договоров пользования водными биологическими ресурсами, договоров пользования рыболовным участком.</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Реестр недобросовестных участни</w:t>
      </w:r>
      <w:r>
        <w:rPr>
          <w:rFonts w:cs="Times New Roman"/>
          <w:color w:val="333333"/>
          <w:sz w:val="28"/>
          <w:szCs w:val="28"/>
          <w:shd w:val="clear" w:color="auto" w:fill="FFFFFF"/>
        </w:rPr>
        <w:t>ков аукционов с 1 сентября 2024 года будет вести Росрыболовство.</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В реестре начнут учитывать лиц, которые уклоняются от заключения по итогам электронных аукционов договоров в сфере рыболовства. Правительство утвердило правила его ведения, чтобы с указанной </w:t>
      </w:r>
      <w:r>
        <w:rPr>
          <w:rFonts w:cs="Times New Roman"/>
          <w:color w:val="333333"/>
          <w:sz w:val="28"/>
          <w:szCs w:val="28"/>
          <w:shd w:val="clear" w:color="auto" w:fill="FFFFFF"/>
        </w:rPr>
        <w:t>даты поправки к Закону о рыболовстве смогли заработать в полной мере.</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Новшество коснется договоров о закреплении доли квоты на добычу водных биоресурсов, закреплении и предоставлении доли квоты на вылов крабов в инвестиционных целях, а также договоров поль</w:t>
      </w:r>
      <w:r>
        <w:rPr>
          <w:rFonts w:cs="Times New Roman"/>
          <w:color w:val="333333"/>
          <w:sz w:val="28"/>
          <w:szCs w:val="28"/>
          <w:shd w:val="clear" w:color="auto" w:fill="FFFFFF"/>
        </w:rPr>
        <w:t>зования водными биоресурсами и рыболовными участками (в т.ч. для добычи анадромных видов рыб).</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 реестр попадут уклонившиеся от заключения договора:</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победители аукциона;</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lastRenderedPageBreak/>
        <w:t>- лица, с которыми в случае признания его несостоявшимся должен был заключаться дого</w:t>
      </w:r>
      <w:r>
        <w:rPr>
          <w:rFonts w:cs="Times New Roman"/>
          <w:color w:val="333333"/>
          <w:sz w:val="28"/>
          <w:szCs w:val="28"/>
          <w:shd w:val="clear" w:color="auto" w:fill="FFFFFF"/>
        </w:rPr>
        <w:t>вор или соглашение об участии в социально-экономическом развитии региона.</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Ведомство будет вести электронный реестр на площадке ГИС «Торги».</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Сведения о юридических лицах и предпринимателях, а также ссылку на извещение об аукционе разместят в течение 3 </w:t>
      </w:r>
      <w:r>
        <w:rPr>
          <w:rFonts w:cs="Times New Roman"/>
          <w:color w:val="333333"/>
          <w:sz w:val="28"/>
          <w:szCs w:val="28"/>
          <w:shd w:val="clear" w:color="auto" w:fill="FFFFFF"/>
        </w:rPr>
        <w:t>рабочих дней. Этот срок отсчитывается с даты, когда Росрыболовство внесет в ГИС информацию об уклонении или, когда получит ее от организатора аукциона.</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Сведения исключаются из реестра через 3 года. Удалить их раньше можно только в судебном порядке, если за</w:t>
      </w:r>
      <w:r>
        <w:rPr>
          <w:rFonts w:cs="Times New Roman"/>
          <w:color w:val="333333"/>
          <w:sz w:val="28"/>
          <w:szCs w:val="28"/>
          <w:shd w:val="clear" w:color="auto" w:fill="FFFFFF"/>
        </w:rPr>
        <w:t>интересованное лицо обжалует внесение данных и их содержание.</w:t>
      </w:r>
    </w:p>
    <w:p w:rsidR="000D0797" w:rsidRDefault="000D0797">
      <w:pPr>
        <w:pStyle w:val="Textbody"/>
        <w:widowControl/>
        <w:spacing w:after="0"/>
        <w:jc w:val="both"/>
        <w:rPr>
          <w:rFonts w:cs="Times New Roman"/>
          <w:color w:val="333333"/>
          <w:sz w:val="28"/>
          <w:szCs w:val="28"/>
          <w:shd w:val="clear" w:color="auto" w:fill="FFFFFF"/>
        </w:rPr>
      </w:pPr>
    </w:p>
    <w:p w:rsidR="000D0797" w:rsidRDefault="003755D1">
      <w:pPr>
        <w:pStyle w:val="Textbody"/>
        <w:widowControl/>
        <w:spacing w:after="0"/>
        <w:jc w:val="both"/>
      </w:pPr>
      <w:r>
        <w:rPr>
          <w:rFonts w:cs="Times New Roman"/>
          <w:color w:val="333333"/>
          <w:sz w:val="28"/>
          <w:szCs w:val="28"/>
          <w:lang w:val="ru-RU"/>
        </w:rPr>
        <w:t xml:space="preserve">Прокурор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0D0797" w:rsidRDefault="000D0797">
      <w:pPr>
        <w:pStyle w:val="Textbody"/>
        <w:widowControl/>
        <w:spacing w:after="0"/>
        <w:ind w:firstLine="709"/>
        <w:jc w:val="both"/>
        <w:rPr>
          <w:rFonts w:cs="Times New Roman"/>
          <w:color w:val="333333"/>
          <w:sz w:val="28"/>
          <w:szCs w:val="28"/>
          <w:shd w:val="clear" w:color="auto" w:fill="FFFFFF"/>
        </w:rPr>
      </w:pPr>
    </w:p>
    <w:p w:rsidR="000D0797" w:rsidRDefault="003755D1">
      <w:pPr>
        <w:pStyle w:val="Textbody"/>
        <w:widowControl/>
        <w:spacing w:after="0"/>
        <w:ind w:firstLine="709"/>
        <w:jc w:val="center"/>
      </w:pPr>
      <w:r>
        <w:rPr>
          <w:rFonts w:cs="Times New Roman"/>
          <w:b/>
          <w:color w:val="333333"/>
          <w:sz w:val="28"/>
          <w:szCs w:val="28"/>
          <w:shd w:val="clear" w:color="auto" w:fill="FFFFFF"/>
        </w:rPr>
        <w:t>С 01.01.2024 вступили в силу поправки в Лесной кодекс Российской Федерации</w:t>
      </w:r>
    </w:p>
    <w:p w:rsidR="000D0797" w:rsidRDefault="000D0797">
      <w:pPr>
        <w:pStyle w:val="Textbody"/>
        <w:widowControl/>
        <w:spacing w:after="0"/>
        <w:ind w:firstLine="709"/>
        <w:jc w:val="both"/>
        <w:rPr>
          <w:rFonts w:cs="Times New Roman"/>
          <w:color w:val="333333"/>
          <w:sz w:val="28"/>
          <w:szCs w:val="28"/>
          <w:shd w:val="clear" w:color="auto" w:fill="FFFFFF"/>
        </w:rPr>
      </w:pP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Вводится понятие "уровень реагирования на ландшафтный (природный) пожар", по</w:t>
      </w:r>
      <w:r>
        <w:rPr>
          <w:rFonts w:cs="Times New Roman"/>
          <w:color w:val="333333"/>
          <w:sz w:val="28"/>
          <w:szCs w:val="28"/>
          <w:shd w:val="clear" w:color="auto" w:fill="FFFFFF"/>
        </w:rPr>
        <w:t>д которым понимается состояние готовности органов управления и сил, в задачи которых входит тушение ландшафтных (природных) пожаров, требующее от органов государственной власти РФ и субъектов РФ, органов местного самоуправления и организаций принятия допол</w:t>
      </w:r>
      <w:r>
        <w:rPr>
          <w:rFonts w:cs="Times New Roman"/>
          <w:color w:val="333333"/>
          <w:sz w:val="28"/>
          <w:szCs w:val="28"/>
          <w:shd w:val="clear" w:color="auto" w:fill="FFFFFF"/>
        </w:rPr>
        <w:t>нительных мер по ликвидации ландшафтных (природных) пожаров. Указанные уровни реагирования устанавливаются Правительством РФ.</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Нововведения коснулись ст. 53.1 Лесного кодекса РФ:</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введено понятие противопожарного обустройства лесов, которое представляет со</w:t>
      </w:r>
      <w:r>
        <w:rPr>
          <w:rFonts w:cs="Times New Roman"/>
          <w:color w:val="333333"/>
          <w:sz w:val="28"/>
          <w:szCs w:val="28"/>
          <w:shd w:val="clear" w:color="auto" w:fill="FFFFFF"/>
        </w:rPr>
        <w:t>бой комплекс мер, направленных на недопущение распространения лесных пожаров;</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дополнительно предусматривается создание пунктов сосредоточения противопожарного инвентаря;</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статья дополнена новой частью, в которой предусмотрен перечень мероприятий, включе</w:t>
      </w:r>
      <w:r>
        <w:rPr>
          <w:rFonts w:cs="Times New Roman"/>
          <w:color w:val="333333"/>
          <w:sz w:val="28"/>
          <w:szCs w:val="28"/>
          <w:shd w:val="clear" w:color="auto" w:fill="FFFFFF"/>
        </w:rPr>
        <w:t>нный в противопожарную пропаганду и обучение населения мерам пожарной безопасности в лесах, а именно издание и распространение специальной литературы и изготовление предметов наглядной агитации; проведение тематических выставок, смотров, конференций и испо</w:t>
      </w:r>
      <w:r>
        <w:rPr>
          <w:rFonts w:cs="Times New Roman"/>
          <w:color w:val="333333"/>
          <w:sz w:val="28"/>
          <w:szCs w:val="28"/>
          <w:shd w:val="clear" w:color="auto" w:fill="FFFFFF"/>
        </w:rPr>
        <w:t>льзование других форм информирования населения; иные мероприятия, предусмотренные лесным законодательством и законодательством Российской Федерации о пожарной безопасности.</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 xml:space="preserve">В Лесной кодекс РФ введена новая статья 53.9 - меры экстренного реагирования. Меры </w:t>
      </w:r>
      <w:r>
        <w:rPr>
          <w:rFonts w:cs="Times New Roman"/>
          <w:color w:val="333333"/>
          <w:sz w:val="28"/>
          <w:szCs w:val="28"/>
          <w:shd w:val="clear" w:color="auto" w:fill="FFFFFF"/>
        </w:rPr>
        <w:t>экстренного реагирования - это комплекс мероприятий, направленных на оперативное привлечение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w:t>
      </w:r>
      <w:r>
        <w:rPr>
          <w:rFonts w:cs="Times New Roman"/>
          <w:color w:val="333333"/>
          <w:sz w:val="28"/>
          <w:szCs w:val="28"/>
          <w:shd w:val="clear" w:color="auto" w:fill="FFFFFF"/>
        </w:rPr>
        <w:t xml:space="preserve">ственный лесной контроль (надзор), в целях оказания содействия органам исполнительной власти субъектов Российской Федерации, осуществляющим </w:t>
      </w:r>
      <w:r>
        <w:rPr>
          <w:rFonts w:cs="Times New Roman"/>
          <w:color w:val="333333"/>
          <w:sz w:val="28"/>
          <w:szCs w:val="28"/>
          <w:shd w:val="clear" w:color="auto" w:fill="FFFFFF"/>
        </w:rPr>
        <w:lastRenderedPageBreak/>
        <w:t>переданные им в соответствии со статьей 83 настоящего Кодекса полномочия, в тушении лесных пожаров на землях лесного</w:t>
      </w:r>
      <w:r>
        <w:rPr>
          <w:rFonts w:cs="Times New Roman"/>
          <w:color w:val="333333"/>
          <w:sz w:val="28"/>
          <w:szCs w:val="28"/>
          <w:shd w:val="clear" w:color="auto" w:fill="FFFFFF"/>
        </w:rPr>
        <w:t xml:space="preserve"> фонда.</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Меры экстренного реагирования включают в себя:</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1) обеспечение готовности сил и средств федерального государственного бюджетного учреждения, необходимых для выполнения работ по охране лесов от пожаров в целях осуществления мер экстренного реагирован</w:t>
      </w:r>
      <w:r>
        <w:rPr>
          <w:rFonts w:cs="Times New Roman"/>
          <w:color w:val="333333"/>
          <w:sz w:val="28"/>
          <w:szCs w:val="28"/>
          <w:shd w:val="clear" w:color="auto" w:fill="FFFFFF"/>
        </w:rPr>
        <w:t>ия на лесные пожары;</w:t>
      </w:r>
    </w:p>
    <w:p w:rsidR="000D0797" w:rsidRDefault="003755D1">
      <w:pPr>
        <w:pStyle w:val="Textbody"/>
        <w:widowControl/>
        <w:spacing w:after="0"/>
        <w:ind w:firstLine="709"/>
        <w:jc w:val="both"/>
        <w:rPr>
          <w:rFonts w:cs="Times New Roman"/>
          <w:color w:val="333333"/>
          <w:sz w:val="28"/>
          <w:szCs w:val="28"/>
          <w:shd w:val="clear" w:color="auto" w:fill="FFFFFF"/>
        </w:rPr>
      </w:pPr>
      <w:r>
        <w:rPr>
          <w:rFonts w:cs="Times New Roman"/>
          <w:color w:val="333333"/>
          <w:sz w:val="28"/>
          <w:szCs w:val="28"/>
          <w:shd w:val="clear" w:color="auto" w:fill="FFFFFF"/>
        </w:rPr>
        <w:t>2) оперативную доставку федерального резерва экстренного реагирования к местам тушения лесных пожаров, в отношении которых принято решение о применении мер экстренного реагирования, и обратно к местам постоянной дислокации, в том числе</w:t>
      </w:r>
      <w:r>
        <w:rPr>
          <w:rFonts w:cs="Times New Roman"/>
          <w:color w:val="333333"/>
          <w:sz w:val="28"/>
          <w:szCs w:val="28"/>
          <w:shd w:val="clear" w:color="auto" w:fill="FFFFFF"/>
        </w:rPr>
        <w:t xml:space="preserve"> авиационными средствами;</w:t>
      </w:r>
    </w:p>
    <w:p w:rsidR="000D0797" w:rsidRDefault="003755D1">
      <w:pPr>
        <w:pStyle w:val="Textbody"/>
        <w:widowControl/>
        <w:numPr>
          <w:ilvl w:val="0"/>
          <w:numId w:val="4"/>
        </w:numPr>
        <w:spacing w:after="0"/>
        <w:ind w:left="0" w:firstLine="709"/>
        <w:jc w:val="both"/>
        <w:rPr>
          <w:rFonts w:cs="Times New Roman"/>
          <w:color w:val="333333"/>
          <w:sz w:val="28"/>
          <w:szCs w:val="28"/>
        </w:rPr>
      </w:pPr>
      <w:r>
        <w:rPr>
          <w:rFonts w:cs="Times New Roman"/>
          <w:color w:val="333333"/>
          <w:sz w:val="28"/>
          <w:szCs w:val="28"/>
        </w:rPr>
        <w:t>тушение лесных пожаров, в отношении которых федеральным органом исполнительной власти, осуществляющим федеральный государственный лесной контроль (надзор), по согласованию с высшим должностным лицом субъекта Российской Федерации (</w:t>
      </w:r>
      <w:r>
        <w:rPr>
          <w:rFonts w:cs="Times New Roman"/>
          <w:color w:val="333333"/>
          <w:sz w:val="28"/>
          <w:szCs w:val="28"/>
        </w:rPr>
        <w:t>руководителем высшего исполнительного органа государственной власти субъекта Российской Федерации) принято решение о применении мер экстренного реагирования.</w:t>
      </w:r>
    </w:p>
    <w:p w:rsidR="000D0797" w:rsidRDefault="000D0797">
      <w:pPr>
        <w:pStyle w:val="Textbody"/>
        <w:widowControl/>
        <w:spacing w:after="0"/>
        <w:jc w:val="both"/>
        <w:rPr>
          <w:rFonts w:cs="Times New Roman"/>
          <w:color w:val="333333"/>
          <w:sz w:val="28"/>
          <w:szCs w:val="28"/>
        </w:rPr>
      </w:pPr>
    </w:p>
    <w:p w:rsidR="000D0797" w:rsidRDefault="003755D1">
      <w:pPr>
        <w:pStyle w:val="Textbody"/>
        <w:widowControl/>
        <w:spacing w:after="0"/>
        <w:jc w:val="both"/>
        <w:rPr>
          <w:rFonts w:cs="Times New Roman"/>
          <w:sz w:val="28"/>
          <w:szCs w:val="28"/>
          <w:lang w:val="ru-RU"/>
        </w:rPr>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0D0797" w:rsidRDefault="000D0797">
      <w:pPr>
        <w:pStyle w:val="Textbody"/>
        <w:widowControl/>
        <w:spacing w:after="0"/>
        <w:jc w:val="both"/>
        <w:rPr>
          <w:rFonts w:cs="Times New Roman"/>
          <w:color w:val="333333"/>
          <w:sz w:val="28"/>
          <w:szCs w:val="28"/>
        </w:rPr>
      </w:pPr>
    </w:p>
    <w:p w:rsidR="000D0797" w:rsidRDefault="003755D1">
      <w:pPr>
        <w:pStyle w:val="Textbody"/>
        <w:widowControl/>
        <w:spacing w:after="0"/>
        <w:ind w:firstLine="709"/>
        <w:jc w:val="center"/>
      </w:pPr>
      <w:r>
        <w:rPr>
          <w:rFonts w:cs="Times New Roman"/>
          <w:b/>
          <w:color w:val="333333"/>
          <w:sz w:val="28"/>
          <w:szCs w:val="28"/>
        </w:rPr>
        <w:t>Постановлением</w:t>
      </w:r>
      <w:r>
        <w:rPr>
          <w:rFonts w:cs="Times New Roman"/>
          <w:b/>
          <w:color w:val="333333"/>
          <w:sz w:val="28"/>
          <w:szCs w:val="28"/>
        </w:rPr>
        <w:t xml:space="preserve"> Правительства РФ от 27.12.2023 № 2323 утверждены правила организации ликвидации накопленного вреда окружающей среде</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Правила устанавливают порядок организации ликвидации накопленного вреда окружающей среде, в том числе осуществления необходимых обследован</w:t>
      </w:r>
      <w:r>
        <w:rPr>
          <w:rFonts w:cs="Times New Roman"/>
          <w:color w:val="333333"/>
          <w:sz w:val="28"/>
          <w:szCs w:val="28"/>
        </w:rPr>
        <w:t>ий, разработки и утверждения проекта ликвидации накопленного вреда, состав проекта ликвидации, порядок осуществления наблюдения за ходом ликвидации накопленного вреда и выдачи заключения.</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Предусматривается, что проекты ликвидации до их утверждения подлежат</w:t>
      </w:r>
      <w:r>
        <w:rPr>
          <w:rFonts w:cs="Times New Roman"/>
          <w:color w:val="333333"/>
          <w:sz w:val="28"/>
          <w:szCs w:val="28"/>
        </w:rPr>
        <w:t xml:space="preserve"> государственной экологической экспертизе, проверке достоверности определения сметной стоимости, государственной экспертизе проектной документации и результатов инженерных изысканий в случаях, установленных законодательством о градостроительной деятельност</w:t>
      </w:r>
      <w:r>
        <w:rPr>
          <w:rFonts w:cs="Times New Roman"/>
          <w:color w:val="333333"/>
          <w:sz w:val="28"/>
          <w:szCs w:val="28"/>
        </w:rPr>
        <w:t>и. Проект ликвидации, получивший положительные заключения необходимых государственных экспертиз и проверки достоверности определения его сметной стоимости, осуществляемой Росприроднадзором или подведомственными ему учреждениями, утверждается заказчиком.</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Ус</w:t>
      </w:r>
      <w:r>
        <w:rPr>
          <w:rFonts w:cs="Times New Roman"/>
          <w:color w:val="333333"/>
          <w:sz w:val="28"/>
          <w:szCs w:val="28"/>
        </w:rPr>
        <w:t>тановлено, что Росприроднадзор с привлечением центров лабораторного анализа и технических измерений по соответствующим федеральным округам осуществляет наблюдение за ходом ликвидации накопленного вреда посредством использования систем дистанционного наблюд</w:t>
      </w:r>
      <w:r>
        <w:rPr>
          <w:rFonts w:cs="Times New Roman"/>
          <w:color w:val="333333"/>
          <w:sz w:val="28"/>
          <w:szCs w:val="28"/>
        </w:rPr>
        <w:t>ения, присутствия на территории объекта, применения специальных технических средств, имеющих функции фотосъемки, аудио- и видеозаписи, измерения, иных средств сбора или фиксации информации, отбора и анализа проб компонентов природной среды на территории пр</w:t>
      </w:r>
      <w:r>
        <w:rPr>
          <w:rFonts w:cs="Times New Roman"/>
          <w:color w:val="333333"/>
          <w:sz w:val="28"/>
          <w:szCs w:val="28"/>
        </w:rPr>
        <w:t xml:space="preserve">оведения ликвидации накопленного вреда, а также анализа </w:t>
      </w:r>
      <w:r>
        <w:rPr>
          <w:rFonts w:cs="Times New Roman"/>
          <w:color w:val="333333"/>
          <w:sz w:val="28"/>
          <w:szCs w:val="28"/>
        </w:rPr>
        <w:lastRenderedPageBreak/>
        <w:t>полученной отчетности о ходе ликвидации накопленного вреда. Наблюдение за ходом ликвидации накопленного вреда осуществляется без ограничения срока его проведения.</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Организация ликвидации накопленного в</w:t>
      </w:r>
      <w:r>
        <w:rPr>
          <w:rFonts w:cs="Times New Roman"/>
          <w:color w:val="333333"/>
          <w:sz w:val="28"/>
          <w:szCs w:val="28"/>
        </w:rPr>
        <w:t>реда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применительно к иным территориям - орга</w:t>
      </w:r>
      <w:r>
        <w:rPr>
          <w:rFonts w:cs="Times New Roman"/>
          <w:color w:val="333333"/>
          <w:sz w:val="28"/>
          <w:szCs w:val="28"/>
        </w:rPr>
        <w:t>нами государственной власти субъектов РФ. В случаях, установленных Правительством РФ, организация ликвидации накопленного вреда осуществляется Минприроды России или подведомственными ему бюджетными и казенными учреждениями.</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Указанные Правила вступили в сил</w:t>
      </w:r>
      <w:r>
        <w:rPr>
          <w:rFonts w:cs="Times New Roman"/>
          <w:color w:val="333333"/>
          <w:sz w:val="28"/>
          <w:szCs w:val="28"/>
        </w:rPr>
        <w:t>у с 28.12.2023 (за исключением отдельных положений).</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Помимо этого, вышеобозначенным постановлением Правительства РФ действие постановления Правительства РФ от 04.05.2018 № 542, регулирующее аналогичные правоотношения, отменено.</w:t>
      </w:r>
    </w:p>
    <w:p w:rsidR="000D0797" w:rsidRDefault="000D0797">
      <w:pPr>
        <w:pStyle w:val="Textbody"/>
        <w:widowControl/>
        <w:spacing w:after="0"/>
        <w:jc w:val="both"/>
        <w:rPr>
          <w:rFonts w:cs="Times New Roman"/>
          <w:color w:val="333333"/>
          <w:sz w:val="28"/>
          <w:szCs w:val="28"/>
        </w:rPr>
      </w:pPr>
    </w:p>
    <w:p w:rsidR="000D0797" w:rsidRDefault="003755D1">
      <w:pPr>
        <w:pStyle w:val="Textbody"/>
        <w:widowControl/>
        <w:spacing w:after="0"/>
        <w:jc w:val="both"/>
      </w:pPr>
      <w:r>
        <w:rPr>
          <w:rFonts w:cs="Times New Roman"/>
          <w:color w:val="333333"/>
          <w:sz w:val="28"/>
          <w:szCs w:val="28"/>
          <w:lang w:val="ru-RU"/>
        </w:rPr>
        <w:t>Заместитель прокурора район</w:t>
      </w:r>
      <w:r>
        <w:rPr>
          <w:rFonts w:cs="Times New Roman"/>
          <w:color w:val="333333"/>
          <w:sz w:val="28"/>
          <w:szCs w:val="28"/>
          <w:lang w:val="ru-RU"/>
        </w:rPr>
        <w:t>а                                                               В.Н. Толстая</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center"/>
      </w:pPr>
      <w:r>
        <w:rPr>
          <w:rFonts w:cs="Times New Roman"/>
          <w:b/>
          <w:color w:val="333333"/>
          <w:sz w:val="28"/>
          <w:szCs w:val="28"/>
        </w:rPr>
        <w:t>Особенности законодательства в сфере недропользования</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Технические проекты и иная проектная документация на выполнение работ, связанных с пользованием недрами, согласованные и ут</w:t>
      </w:r>
      <w:r>
        <w:rPr>
          <w:rFonts w:cs="Times New Roman"/>
          <w:color w:val="333333"/>
          <w:sz w:val="28"/>
          <w:szCs w:val="28"/>
        </w:rPr>
        <w:t>вержденные пользователем недр до вступления в силу Федерального закона от 14.07.2022 № 343-ФЗ «О внесении изменений в Закон Российской Федерации «О недрах» и отдельные законодательные акты Российской Федерации» и предусматривающие использование отходов доб</w:t>
      </w:r>
      <w:r>
        <w:rPr>
          <w:rFonts w:cs="Times New Roman"/>
          <w:color w:val="333333"/>
          <w:sz w:val="28"/>
          <w:szCs w:val="28"/>
        </w:rPr>
        <w:t>ычи полезных ископаемых и связанных с ней перерабатывающих производств, в случае если такие проекты и иная проектная документация содержат технические и технологические решения, соответствующие пункту 9 Правил, утвержденных Постановлением № 2127, действуют</w:t>
      </w:r>
      <w:r>
        <w:rPr>
          <w:rFonts w:cs="Times New Roman"/>
          <w:color w:val="333333"/>
          <w:sz w:val="28"/>
          <w:szCs w:val="28"/>
        </w:rPr>
        <w:t xml:space="preserve"> до окончания срока их действия и их приведение в соответствие с требованиями, установленными Правилами не требуется.</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Если проектной документацией предусматривается использование отходов недропользования, в том числе вскрышных и вмещающих горных пород, для</w:t>
      </w:r>
      <w:r>
        <w:rPr>
          <w:rFonts w:cs="Times New Roman"/>
          <w:color w:val="333333"/>
          <w:sz w:val="28"/>
          <w:szCs w:val="28"/>
        </w:rPr>
        <w:t xml:space="preserve"> целей, предусмотренных частями первой и второй статьи 23.4 и частью первой статьи 23.5 Закона Российской Федерации «О недрах», она должна содержать технические и технологические решения по рациональному использованию и охране недр, технические и технологи</w:t>
      </w:r>
      <w:r>
        <w:rPr>
          <w:rFonts w:cs="Times New Roman"/>
          <w:color w:val="333333"/>
          <w:sz w:val="28"/>
          <w:szCs w:val="28"/>
        </w:rPr>
        <w:t>ческие решения по обеспечению требований в области охраны окружающей среды, требований в области промышленной безопасности, а также технические и технологические решения по использованию отходов недропользования, в том числе вскрышных и вмещающих горных по</w:t>
      </w:r>
      <w:r>
        <w:rPr>
          <w:rFonts w:cs="Times New Roman"/>
          <w:color w:val="333333"/>
          <w:sz w:val="28"/>
          <w:szCs w:val="28"/>
        </w:rPr>
        <w:t>род.</w:t>
      </w:r>
    </w:p>
    <w:p w:rsidR="000D0797" w:rsidRDefault="000D0797">
      <w:pPr>
        <w:pStyle w:val="Textbody"/>
        <w:widowControl/>
        <w:spacing w:after="0"/>
        <w:jc w:val="both"/>
        <w:rPr>
          <w:rFonts w:cs="Times New Roman"/>
          <w:color w:val="333333"/>
          <w:sz w:val="28"/>
          <w:szCs w:val="28"/>
        </w:rPr>
      </w:pPr>
    </w:p>
    <w:p w:rsidR="000D0797" w:rsidRDefault="003755D1">
      <w:pPr>
        <w:pStyle w:val="Textbody"/>
        <w:widowControl/>
        <w:spacing w:after="0"/>
        <w:jc w:val="both"/>
      </w:pPr>
      <w:r>
        <w:rPr>
          <w:rFonts w:cs="Times New Roman"/>
          <w:color w:val="333333"/>
          <w:sz w:val="28"/>
          <w:szCs w:val="28"/>
          <w:lang w:val="ru-RU"/>
        </w:rPr>
        <w:t xml:space="preserve">Прокурор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center"/>
      </w:pPr>
      <w:r>
        <w:rPr>
          <w:rFonts w:cs="Times New Roman"/>
          <w:b/>
          <w:color w:val="333333"/>
          <w:sz w:val="28"/>
          <w:szCs w:val="28"/>
        </w:rPr>
        <w:lastRenderedPageBreak/>
        <w:t>Установлен запрет на сдачу внаем жилья, не оборудованного приборами учета коммунальных ресурсов</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В часть 2 статьи 30 Жилищного кодекса РФ внесены изменения, согласно которым собственник жилого помещения вправе</w:t>
      </w:r>
      <w:r>
        <w:rPr>
          <w:rFonts w:cs="Times New Roman"/>
          <w:color w:val="333333"/>
          <w:sz w:val="28"/>
          <w:szCs w:val="28"/>
        </w:rPr>
        <w:t xml:space="preserve"> сдавать его гражданам по договору найма (в том числе краткосрочного) или договору безвозмездного пользования, а юридическим лицам - по договору аренды, при условии обеспечения соблюдения:</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прав и законных интересов соседей;</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правил пользования жилыми по</w:t>
      </w:r>
      <w:r>
        <w:rPr>
          <w:rFonts w:cs="Times New Roman"/>
          <w:color w:val="333333"/>
          <w:sz w:val="28"/>
          <w:szCs w:val="28"/>
        </w:rPr>
        <w:t>мещениями;</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правил содержания общего имущества в многоквартирном доме,</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требований оснащенности жилья приборами учета используемых энергетических ресурсов;</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требований к предоставлению коммунальных услуг собственникам и пользователям помещений в многокв</w:t>
      </w:r>
      <w:r>
        <w:rPr>
          <w:rFonts w:cs="Times New Roman"/>
          <w:color w:val="333333"/>
          <w:sz w:val="28"/>
          <w:szCs w:val="28"/>
        </w:rPr>
        <w:t>артирных домах и жилых домов, включая предоставление коммунальной услуги по обращению с твердыми коммунальными отходами.</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Также закреплено право соседей обратиться в суд в случае, если сдача квартиры нарушает их жилищные права.</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Закон принят во исполнение По</w:t>
      </w:r>
      <w:r>
        <w:rPr>
          <w:rFonts w:cs="Times New Roman"/>
          <w:color w:val="333333"/>
          <w:sz w:val="28"/>
          <w:szCs w:val="28"/>
        </w:rPr>
        <w:t>становления Конституционного Суда РФ от 23 марта 2023 г. № 9-П.</w:t>
      </w:r>
    </w:p>
    <w:p w:rsidR="000D0797" w:rsidRDefault="000D0797">
      <w:pPr>
        <w:pStyle w:val="Textbody"/>
        <w:widowControl/>
        <w:spacing w:after="0"/>
        <w:jc w:val="both"/>
        <w:rPr>
          <w:rFonts w:cs="Times New Roman"/>
          <w:color w:val="333333"/>
          <w:sz w:val="28"/>
          <w:szCs w:val="28"/>
        </w:rPr>
      </w:pPr>
    </w:p>
    <w:p w:rsidR="000D0797" w:rsidRDefault="003755D1">
      <w:pPr>
        <w:pStyle w:val="Textbody"/>
        <w:widowControl/>
        <w:spacing w:after="0"/>
        <w:jc w:val="both"/>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both"/>
      </w:pPr>
      <w:r>
        <w:rPr>
          <w:rFonts w:cs="Times New Roman"/>
          <w:b/>
          <w:color w:val="333333"/>
          <w:sz w:val="28"/>
          <w:szCs w:val="28"/>
        </w:rPr>
        <w:t>Ответственность за незаконное подключение к электрическим сетям</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Действующим законодательством предусмотрена</w:t>
      </w:r>
      <w:r>
        <w:rPr>
          <w:rFonts w:cs="Times New Roman"/>
          <w:color w:val="333333"/>
          <w:sz w:val="28"/>
          <w:szCs w:val="28"/>
        </w:rPr>
        <w:t xml:space="preserve"> ответственность за самовольное подключение к электрическим сетям, а равно самовольное (безучетное) использование электроэнергии.</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Незаконным подключением к электросети является:</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любое подключение без разрешительного документа, даже при наличии приборов у</w:t>
      </w:r>
      <w:r>
        <w:rPr>
          <w:rFonts w:cs="Times New Roman"/>
          <w:color w:val="333333"/>
          <w:sz w:val="28"/>
          <w:szCs w:val="28"/>
        </w:rPr>
        <w:t>чета;</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вмешательство в работу электросчетчиков, самовольное распломбирование приборов, изменение их рабочего положения, повреждения механизма и т.д.;</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использование спецсредств и различных способов для занижения реальных показаний счетчиков;</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эксплуатац</w:t>
      </w:r>
      <w:r>
        <w:rPr>
          <w:rFonts w:cs="Times New Roman"/>
          <w:color w:val="333333"/>
          <w:sz w:val="28"/>
          <w:szCs w:val="28"/>
        </w:rPr>
        <w:t>ия приборов учета с явными физическими повреждениями или вышедших из строя.</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За указанные действия потребителей электроэнергии предусмотрена административная, уголовная и гражданско-правовая ответственность.</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Кодекс Российской Федерации об административных п</w:t>
      </w:r>
      <w:r>
        <w:rPr>
          <w:rFonts w:cs="Times New Roman"/>
          <w:color w:val="333333"/>
          <w:sz w:val="28"/>
          <w:szCs w:val="28"/>
        </w:rPr>
        <w:t xml:space="preserve">равонарушениях предусматривает ответственность в виде штрафа за самовольное подключение к электрическим сетям, а равно самовольное (безучетное) использование </w:t>
      </w:r>
      <w:r>
        <w:rPr>
          <w:rFonts w:cs="Times New Roman"/>
          <w:color w:val="333333"/>
          <w:sz w:val="28"/>
          <w:szCs w:val="28"/>
        </w:rPr>
        <w:lastRenderedPageBreak/>
        <w:t>электрической энергии, если эти действия не содержат уголовно наказуемого деяния.</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Наличие признако</w:t>
      </w:r>
      <w:r>
        <w:rPr>
          <w:rFonts w:cs="Times New Roman"/>
          <w:color w:val="333333"/>
          <w:sz w:val="28"/>
          <w:szCs w:val="28"/>
        </w:rPr>
        <w:t>в административного правонарушения выражается в самовольном подключении к указанным источникам без соответствующего разрешения уполномоченных органов и в самовольном (безучетном) использовании электроэнергии, т.е. в отсоединении счетчиков и других контроль</w:t>
      </w:r>
      <w:r>
        <w:rPr>
          <w:rFonts w:cs="Times New Roman"/>
          <w:color w:val="333333"/>
          <w:sz w:val="28"/>
          <w:szCs w:val="28"/>
        </w:rPr>
        <w:t>ных измерительных приборов, определяющих количество потребленной энергии, изменении показателей контрольно-измерительных приборов.</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xml:space="preserve">Так, согласно статье 7.19 КоАП РФ самовольное подключение к электрическим сетям, а равно самовольное (безучетное) </w:t>
      </w:r>
      <w:r>
        <w:rPr>
          <w:rFonts w:cs="Times New Roman"/>
          <w:color w:val="333333"/>
          <w:sz w:val="28"/>
          <w:szCs w:val="28"/>
        </w:rPr>
        <w:t>использование электрической, если эти действия не содержат уголовно наказуемого деяния, влечет наложение административного штрафа на граждан в размере от 10 тысяч до 15 тысяч рублей; на должностных лиц - от 30 тысяч до 80 тысяч рублей или дисквалификацию н</w:t>
      </w:r>
      <w:r>
        <w:rPr>
          <w:rFonts w:cs="Times New Roman"/>
          <w:color w:val="333333"/>
          <w:sz w:val="28"/>
          <w:szCs w:val="28"/>
        </w:rPr>
        <w:t>а срок от 1 года до 2 лет; на юридических лиц - от 100 тысяч до 200 тысяч рублей.</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xml:space="preserve">За повторное совершение административного правонарушения, предусмотренного частью 1 настоящей статьи, может быть назначено наказание в виде штрафа на граждан в размере от 15 </w:t>
      </w:r>
      <w:r>
        <w:rPr>
          <w:rFonts w:cs="Times New Roman"/>
          <w:color w:val="333333"/>
          <w:sz w:val="28"/>
          <w:szCs w:val="28"/>
        </w:rPr>
        <w:t>тысяч до 30 тысяч рублей; на должностных лиц - от 80 тысяч до 200 тысяч рублей или дисквалификацию на срок от 2 лет до 3 лет; на юридических лиц - от 200 тысяч до 300 тысяч рублей.</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Гражданско-правовая ответственность может наступить для потребителя вне зав</w:t>
      </w:r>
      <w:r>
        <w:rPr>
          <w:rFonts w:cs="Times New Roman"/>
          <w:color w:val="333333"/>
          <w:sz w:val="28"/>
          <w:szCs w:val="28"/>
        </w:rPr>
        <w:t>исимости от наступления административной или уголовной ответственности.</w:t>
      </w:r>
    </w:p>
    <w:p w:rsidR="000D0797" w:rsidRDefault="000D0797">
      <w:pPr>
        <w:pStyle w:val="Textbody"/>
        <w:widowControl/>
        <w:spacing w:after="0"/>
        <w:jc w:val="both"/>
        <w:rPr>
          <w:rFonts w:cs="Times New Roman"/>
          <w:color w:val="333333"/>
          <w:sz w:val="28"/>
          <w:szCs w:val="28"/>
        </w:rPr>
      </w:pPr>
    </w:p>
    <w:p w:rsidR="000D0797" w:rsidRDefault="003755D1">
      <w:pPr>
        <w:pStyle w:val="Textbody"/>
        <w:widowControl/>
        <w:spacing w:after="0"/>
        <w:jc w:val="both"/>
      </w:pPr>
      <w:r>
        <w:rPr>
          <w:rFonts w:cs="Times New Roman"/>
          <w:color w:val="333333"/>
          <w:sz w:val="28"/>
          <w:szCs w:val="28"/>
          <w:lang w:val="ru-RU"/>
        </w:rPr>
        <w:t>Заместитель прокурора района                                                               В.Н. Толстая</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center"/>
      </w:pPr>
      <w:r>
        <w:rPr>
          <w:rFonts w:cs="Times New Roman"/>
          <w:b/>
          <w:color w:val="333333"/>
          <w:sz w:val="28"/>
          <w:szCs w:val="28"/>
        </w:rPr>
        <w:t>Как смена номера мобильного телефона может стать ловушкой мошенников</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Злоумышл</w:t>
      </w:r>
      <w:r>
        <w:rPr>
          <w:rFonts w:cs="Times New Roman"/>
          <w:color w:val="333333"/>
          <w:sz w:val="28"/>
          <w:szCs w:val="28"/>
        </w:rPr>
        <w:t>енники научились получать доступ к личным кабинетам на портале «Госуслуги», банковским счетам, электронной почте через сим-карты, которые ранее принадлежали другим лицам.</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Номера мобильных телефонов повторно поступают в продажу в том виде, в каком их остави</w:t>
      </w:r>
      <w:r>
        <w:rPr>
          <w:rFonts w:cs="Times New Roman"/>
          <w:color w:val="333333"/>
          <w:sz w:val="28"/>
          <w:szCs w:val="28"/>
        </w:rPr>
        <w:t>ли прежние владельцы с сохранением привязки к аккаунтам в социальных сетях и различным приложениям. В продажу в салоны сотовой связи такие сим-карты выпускаются операторами мобильной связи через 1-2 месяца после расторжения договора с абонентом – пользоват</w:t>
      </w:r>
      <w:r>
        <w:rPr>
          <w:rFonts w:cs="Times New Roman"/>
          <w:color w:val="333333"/>
          <w:sz w:val="28"/>
          <w:szCs w:val="28"/>
        </w:rPr>
        <w:t>елем услуг сотовой связи.</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При этом, оператор мобильной связи самостоятельно отключить доступ к таким сведениям не может, а прежний владелец теряет доступ к ним.</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xml:space="preserve">В целях получения доступа к персональным данным, злоумышленники пытаются восстановить доступ к </w:t>
      </w:r>
      <w:r>
        <w:rPr>
          <w:rFonts w:cs="Times New Roman"/>
          <w:color w:val="333333"/>
          <w:sz w:val="28"/>
          <w:szCs w:val="28"/>
        </w:rPr>
        <w:t>различным аккаунтам, в том числе в личном кабинете «Госуслуги», в целях оформления кредитов и микрозаймов от имени жертвы (путем сброса пароля на мобильный телефон, находящийся в пользовании мошенника).</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lastRenderedPageBreak/>
        <w:t>Будьте внимательны при смене номера мобильного телефо</w:t>
      </w:r>
      <w:r>
        <w:rPr>
          <w:rFonts w:cs="Times New Roman"/>
          <w:color w:val="333333"/>
          <w:sz w:val="28"/>
          <w:szCs w:val="28"/>
        </w:rPr>
        <w:t>на! Чтобы не стать жертвой мошенников необходимо следить за актуальностью привязки важных аккаунтов, установить дополнительную защиту (например, уведомление о входе в аккаунт).</w:t>
      </w:r>
    </w:p>
    <w:p w:rsidR="000D0797" w:rsidRDefault="000D0797">
      <w:pPr>
        <w:pStyle w:val="Textbody"/>
        <w:widowControl/>
        <w:spacing w:after="0"/>
        <w:jc w:val="both"/>
        <w:rPr>
          <w:rFonts w:cs="Times New Roman"/>
          <w:color w:val="333333"/>
          <w:sz w:val="28"/>
          <w:szCs w:val="28"/>
        </w:rPr>
      </w:pPr>
    </w:p>
    <w:p w:rsidR="000D0797" w:rsidRDefault="003755D1">
      <w:pPr>
        <w:pStyle w:val="Textbody"/>
        <w:widowControl/>
        <w:spacing w:after="0"/>
        <w:jc w:val="both"/>
      </w:pPr>
      <w:r>
        <w:rPr>
          <w:rFonts w:cs="Times New Roman"/>
          <w:color w:val="333333"/>
          <w:sz w:val="28"/>
          <w:szCs w:val="28"/>
          <w:lang w:val="ru-RU"/>
        </w:rPr>
        <w:t xml:space="preserve">Прокурор района </w:t>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r>
      <w:r>
        <w:rPr>
          <w:rFonts w:cs="Times New Roman"/>
          <w:color w:val="333333"/>
          <w:sz w:val="28"/>
          <w:szCs w:val="28"/>
          <w:lang w:val="ru-RU"/>
        </w:rPr>
        <w:tab/>
        <w:t xml:space="preserve">   И.В. Катыхин</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center"/>
      </w:pPr>
      <w:r>
        <w:rPr>
          <w:rFonts w:cs="Times New Roman"/>
          <w:b/>
          <w:color w:val="333333"/>
          <w:sz w:val="28"/>
          <w:szCs w:val="28"/>
        </w:rPr>
        <w:t xml:space="preserve">А вы продлили договор по </w:t>
      </w:r>
      <w:r>
        <w:rPr>
          <w:rFonts w:cs="Times New Roman"/>
          <w:b/>
          <w:color w:val="333333"/>
          <w:sz w:val="28"/>
          <w:szCs w:val="28"/>
        </w:rPr>
        <w:t>использованию (обслуживанию) SIM -карты?</w:t>
      </w: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В последнее время достаточно распространенной схемой для мошенников стало предложение по продлению либо подтверждению номера мобильного телефона.</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Как правило, злоумышленник начинает телефонный разговор с информиров</w:t>
      </w:r>
      <w:r>
        <w:rPr>
          <w:rFonts w:cs="Times New Roman"/>
          <w:color w:val="333333"/>
          <w:sz w:val="28"/>
          <w:szCs w:val="28"/>
        </w:rPr>
        <w:t>ания о том, что срок обслуживания SIM-карты заканчивается. Если его не продлить, то номер мобильного телефона переходит другому лицу. В офис сотовой компании при этом, как утверждает мошенник приезжать не обязательно – все можно сделать через личный кабине</w:t>
      </w:r>
      <w:r>
        <w:rPr>
          <w:rFonts w:cs="Times New Roman"/>
          <w:color w:val="333333"/>
          <w:sz w:val="28"/>
          <w:szCs w:val="28"/>
        </w:rPr>
        <w:t>т «Госуслуги», для чего достаточно сообщить код из смс-сообщения.</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Далее жертве приходит CMC-сообщение с кодом доступа в личный кабинет портала «Госуслуги». Сообщая данный код доступа мошенникам - тем самым Вы передаете им доступ ко всей персональной информ</w:t>
      </w:r>
      <w:r>
        <w:rPr>
          <w:rFonts w:cs="Times New Roman"/>
          <w:color w:val="333333"/>
          <w:sz w:val="28"/>
          <w:szCs w:val="28"/>
        </w:rPr>
        <w:t>ации.</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Гражданам следует помнить о том, что операторы сотовой связи не продлевают абонентские договора по использованию или обслуживанию SIM-карт, не просят пароли от личного кабинета «Госуслуги» или других приложений.</w:t>
      </w:r>
    </w:p>
    <w:p w:rsidR="000D0797" w:rsidRDefault="003755D1">
      <w:pPr>
        <w:pStyle w:val="Textbody"/>
        <w:widowControl/>
        <w:spacing w:after="0"/>
        <w:ind w:firstLine="709"/>
        <w:jc w:val="both"/>
        <w:rPr>
          <w:rFonts w:cs="Times New Roman"/>
          <w:color w:val="333333"/>
          <w:sz w:val="28"/>
          <w:szCs w:val="28"/>
        </w:rPr>
      </w:pPr>
      <w:r>
        <w:rPr>
          <w:rFonts w:cs="Times New Roman"/>
          <w:color w:val="333333"/>
          <w:sz w:val="28"/>
          <w:szCs w:val="28"/>
        </w:rPr>
        <w:t xml:space="preserve">Важно знать, что абонентские договора </w:t>
      </w:r>
      <w:r>
        <w:rPr>
          <w:rFonts w:cs="Times New Roman"/>
          <w:color w:val="333333"/>
          <w:sz w:val="28"/>
          <w:szCs w:val="28"/>
        </w:rPr>
        <w:t>по использованию или обслуживанию SIM-карт являются бессрочными и расторгаются только по желанию пользователя и при личном посещении салона связи.</w:t>
      </w:r>
    </w:p>
    <w:p w:rsidR="000D0797" w:rsidRDefault="000D0797">
      <w:pPr>
        <w:pStyle w:val="Textbody"/>
        <w:widowControl/>
        <w:spacing w:after="0"/>
        <w:jc w:val="both"/>
        <w:rPr>
          <w:rFonts w:cs="Times New Roman"/>
          <w:color w:val="333333"/>
          <w:sz w:val="28"/>
          <w:szCs w:val="28"/>
        </w:rPr>
      </w:pPr>
    </w:p>
    <w:p w:rsidR="000D0797" w:rsidRDefault="003755D1">
      <w:pPr>
        <w:pStyle w:val="Textbody"/>
        <w:widowControl/>
        <w:spacing w:after="0"/>
        <w:jc w:val="both"/>
      </w:pPr>
      <w:r>
        <w:rPr>
          <w:rFonts w:cs="Times New Roman"/>
          <w:sz w:val="28"/>
          <w:szCs w:val="28"/>
          <w:lang w:val="ru-RU"/>
        </w:rPr>
        <w:t xml:space="preserve">Помощник прокурора района           </w:t>
      </w:r>
      <w:r>
        <w:rPr>
          <w:rFonts w:cs="Times New Roman"/>
          <w:sz w:val="28"/>
          <w:szCs w:val="28"/>
          <w:lang w:val="ru-RU"/>
        </w:rPr>
        <w:tab/>
        <w:t xml:space="preserve">            </w:t>
      </w:r>
      <w:r>
        <w:rPr>
          <w:rFonts w:cs="Times New Roman"/>
          <w:sz w:val="28"/>
          <w:szCs w:val="28"/>
          <w:lang w:val="ru-RU"/>
        </w:rPr>
        <w:tab/>
        <w:t xml:space="preserve">                А.Ю. Симоненков</w:t>
      </w:r>
    </w:p>
    <w:p w:rsidR="000D0797" w:rsidRDefault="000D0797">
      <w:pPr>
        <w:pStyle w:val="Textbody"/>
        <w:widowControl/>
        <w:spacing w:after="0"/>
        <w:ind w:firstLine="709"/>
        <w:jc w:val="both"/>
        <w:rPr>
          <w:rFonts w:cs="Times New Roman"/>
          <w:color w:val="333333"/>
          <w:sz w:val="28"/>
          <w:szCs w:val="28"/>
        </w:rPr>
      </w:pPr>
    </w:p>
    <w:p w:rsidR="000D0797" w:rsidRDefault="000D0797">
      <w:pPr>
        <w:pStyle w:val="Textbody"/>
        <w:widowControl/>
        <w:spacing w:after="0"/>
        <w:ind w:firstLine="709"/>
        <w:jc w:val="both"/>
        <w:rPr>
          <w:rFonts w:cs="Times New Roman"/>
          <w:color w:val="333333"/>
          <w:sz w:val="28"/>
          <w:szCs w:val="28"/>
        </w:rPr>
      </w:pPr>
    </w:p>
    <w:p w:rsidR="000D0797" w:rsidRDefault="000D0797">
      <w:pPr>
        <w:pStyle w:val="Textbody"/>
        <w:widowControl/>
        <w:spacing w:after="0"/>
        <w:ind w:firstLine="709"/>
        <w:jc w:val="both"/>
        <w:rPr>
          <w:rFonts w:cs="Times New Roman"/>
          <w:color w:val="333333"/>
          <w:sz w:val="28"/>
          <w:szCs w:val="28"/>
        </w:rPr>
      </w:pPr>
    </w:p>
    <w:p w:rsidR="000D0797" w:rsidRDefault="000D0797">
      <w:pPr>
        <w:pStyle w:val="Textbody"/>
        <w:widowControl/>
        <w:spacing w:after="0"/>
        <w:ind w:firstLine="709"/>
        <w:jc w:val="both"/>
        <w:rPr>
          <w:rFonts w:cs="Times New Roman"/>
          <w:color w:val="333333"/>
          <w:sz w:val="28"/>
          <w:szCs w:val="28"/>
        </w:rPr>
      </w:pPr>
    </w:p>
    <w:p w:rsidR="000D0797" w:rsidRDefault="000D0797">
      <w:pPr>
        <w:pStyle w:val="Textbody"/>
        <w:widowControl/>
        <w:spacing w:after="0"/>
        <w:ind w:firstLine="709"/>
        <w:jc w:val="both"/>
        <w:rPr>
          <w:rFonts w:cs="Times New Roman"/>
          <w:color w:val="333333"/>
          <w:sz w:val="28"/>
          <w:szCs w:val="28"/>
        </w:rPr>
      </w:pPr>
    </w:p>
    <w:p w:rsidR="000D0797" w:rsidRDefault="000D0797">
      <w:pPr>
        <w:pStyle w:val="Textbody"/>
        <w:widowControl/>
        <w:spacing w:after="0"/>
        <w:ind w:firstLine="709"/>
        <w:jc w:val="both"/>
        <w:rPr>
          <w:rFonts w:cs="Times New Roman"/>
          <w:color w:val="333333"/>
          <w:sz w:val="28"/>
          <w:szCs w:val="28"/>
        </w:rPr>
      </w:pPr>
    </w:p>
    <w:p w:rsidR="000D0797" w:rsidRDefault="000D0797">
      <w:pPr>
        <w:pStyle w:val="Textbody"/>
        <w:widowControl/>
        <w:spacing w:after="0"/>
        <w:ind w:firstLine="709"/>
        <w:jc w:val="both"/>
        <w:rPr>
          <w:rFonts w:cs="Times New Roman"/>
          <w:color w:val="333333"/>
          <w:sz w:val="28"/>
          <w:szCs w:val="28"/>
          <w:shd w:val="clear" w:color="auto" w:fill="FFFFFF"/>
        </w:rPr>
      </w:pPr>
    </w:p>
    <w:p w:rsidR="000D0797" w:rsidRDefault="003755D1">
      <w:pPr>
        <w:pStyle w:val="Textbody"/>
        <w:spacing w:after="0"/>
        <w:ind w:firstLine="709"/>
        <w:jc w:val="both"/>
        <w:rPr>
          <w:rFonts w:cs="Times New Roman"/>
          <w:sz w:val="28"/>
          <w:szCs w:val="28"/>
        </w:rPr>
      </w:pPr>
      <w:r>
        <w:rPr>
          <w:rFonts w:cs="Times New Roman"/>
          <w:sz w:val="28"/>
          <w:szCs w:val="28"/>
        </w:rPr>
        <w:br/>
      </w:r>
    </w:p>
    <w:p w:rsidR="000D0797" w:rsidRDefault="000D0797">
      <w:pPr>
        <w:pStyle w:val="Textbody"/>
        <w:widowControl/>
        <w:spacing w:after="0"/>
        <w:ind w:firstLine="709"/>
        <w:jc w:val="both"/>
        <w:rPr>
          <w:rFonts w:cs="Times New Roman"/>
          <w:color w:val="333333"/>
          <w:sz w:val="28"/>
          <w:szCs w:val="28"/>
          <w:shd w:val="clear" w:color="auto" w:fill="FFFFFF"/>
        </w:rPr>
      </w:pPr>
    </w:p>
    <w:p w:rsidR="000D0797" w:rsidRDefault="003755D1">
      <w:pPr>
        <w:pStyle w:val="Textbody"/>
        <w:widowControl/>
        <w:spacing w:after="0"/>
        <w:ind w:firstLine="709"/>
        <w:jc w:val="both"/>
        <w:rPr>
          <w:rFonts w:cs="Times New Roman"/>
          <w:color w:val="000000"/>
          <w:sz w:val="28"/>
          <w:szCs w:val="28"/>
        </w:rPr>
      </w:pPr>
      <w:r>
        <w:rPr>
          <w:rFonts w:cs="Times New Roman"/>
          <w:color w:val="000000"/>
          <w:sz w:val="28"/>
          <w:szCs w:val="28"/>
        </w:rPr>
        <w:t xml:space="preserve"> </w:t>
      </w:r>
    </w:p>
    <w:p w:rsidR="000D0797" w:rsidRDefault="000D0797">
      <w:pPr>
        <w:pStyle w:val="Textbody"/>
        <w:widowControl/>
        <w:spacing w:after="0"/>
        <w:ind w:firstLine="709"/>
        <w:jc w:val="both"/>
        <w:rPr>
          <w:rFonts w:cs="Times New Roman"/>
          <w:color w:val="333333"/>
          <w:sz w:val="28"/>
          <w:szCs w:val="28"/>
        </w:rPr>
      </w:pPr>
    </w:p>
    <w:p w:rsidR="000D0797" w:rsidRDefault="000D0797">
      <w:pPr>
        <w:pStyle w:val="Textbody"/>
        <w:widowControl/>
        <w:spacing w:after="0"/>
        <w:ind w:firstLine="709"/>
        <w:jc w:val="both"/>
        <w:rPr>
          <w:rFonts w:cs="Times New Roman"/>
          <w:color w:val="333333"/>
          <w:sz w:val="28"/>
          <w:szCs w:val="28"/>
        </w:rPr>
      </w:pPr>
    </w:p>
    <w:p w:rsidR="000D0797" w:rsidRDefault="003755D1">
      <w:pPr>
        <w:pStyle w:val="Textbody"/>
        <w:spacing w:after="0"/>
        <w:ind w:firstLine="709"/>
        <w:jc w:val="both"/>
        <w:rPr>
          <w:rFonts w:cs="Times New Roman"/>
          <w:sz w:val="28"/>
          <w:szCs w:val="28"/>
        </w:rPr>
      </w:pPr>
      <w:r>
        <w:rPr>
          <w:rFonts w:cs="Times New Roman"/>
          <w:sz w:val="28"/>
          <w:szCs w:val="28"/>
        </w:rPr>
        <w:br/>
      </w:r>
    </w:p>
    <w:p w:rsidR="000D0797" w:rsidRDefault="000D0797">
      <w:pPr>
        <w:pStyle w:val="Textbody"/>
        <w:widowControl/>
        <w:spacing w:after="0"/>
        <w:ind w:firstLine="709"/>
        <w:jc w:val="both"/>
        <w:rPr>
          <w:rFonts w:cs="Times New Roman"/>
          <w:color w:val="333333"/>
          <w:sz w:val="28"/>
          <w:szCs w:val="28"/>
          <w:shd w:val="clear" w:color="auto" w:fill="FFFFFF"/>
        </w:rPr>
      </w:pPr>
    </w:p>
    <w:p w:rsidR="000D0797" w:rsidRDefault="000D0797">
      <w:pPr>
        <w:pStyle w:val="Textbody"/>
        <w:widowControl/>
        <w:spacing w:after="0"/>
        <w:ind w:firstLine="709"/>
        <w:jc w:val="both"/>
        <w:rPr>
          <w:rFonts w:cs="Times New Roman"/>
          <w:color w:val="333333"/>
          <w:sz w:val="28"/>
          <w:szCs w:val="28"/>
          <w:shd w:val="clear" w:color="auto" w:fill="FFFFFF"/>
        </w:rPr>
      </w:pPr>
    </w:p>
    <w:p w:rsidR="000D0797" w:rsidRDefault="000D0797">
      <w:pPr>
        <w:pStyle w:val="Textbody"/>
        <w:widowControl/>
        <w:spacing w:after="0"/>
        <w:ind w:firstLine="709"/>
        <w:jc w:val="both"/>
        <w:rPr>
          <w:rFonts w:cs="Times New Roman"/>
          <w:color w:val="333333"/>
          <w:sz w:val="28"/>
          <w:szCs w:val="28"/>
          <w:shd w:val="clear" w:color="auto" w:fill="FFFFFF"/>
        </w:rPr>
      </w:pPr>
    </w:p>
    <w:p w:rsidR="000D0797" w:rsidRDefault="000D0797">
      <w:pPr>
        <w:pStyle w:val="Textbody"/>
        <w:widowControl/>
        <w:spacing w:after="0"/>
        <w:ind w:firstLine="709"/>
        <w:jc w:val="both"/>
        <w:rPr>
          <w:rFonts w:cs="Times New Roman"/>
          <w:color w:val="333333"/>
          <w:sz w:val="28"/>
          <w:szCs w:val="28"/>
        </w:rPr>
      </w:pPr>
    </w:p>
    <w:p w:rsidR="000D0797" w:rsidRDefault="000D0797">
      <w:pPr>
        <w:pStyle w:val="Textbody"/>
        <w:spacing w:after="0"/>
        <w:jc w:val="both"/>
        <w:rPr>
          <w:rFonts w:cs="Times New Roman"/>
          <w:sz w:val="28"/>
          <w:szCs w:val="28"/>
        </w:rPr>
      </w:pPr>
    </w:p>
    <w:sectPr w:rsidR="000D0797">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5D1" w:rsidRDefault="003755D1">
      <w:r>
        <w:separator/>
      </w:r>
    </w:p>
  </w:endnote>
  <w:endnote w:type="continuationSeparator" w:id="0">
    <w:p w:rsidR="003755D1" w:rsidRDefault="0037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5D1" w:rsidRDefault="003755D1">
      <w:r>
        <w:rPr>
          <w:color w:val="000000"/>
        </w:rPr>
        <w:separator/>
      </w:r>
    </w:p>
  </w:footnote>
  <w:footnote w:type="continuationSeparator" w:id="0">
    <w:p w:rsidR="003755D1" w:rsidRDefault="003755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9780D"/>
    <w:multiLevelType w:val="multilevel"/>
    <w:tmpl w:val="9482B000"/>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48604D2F"/>
    <w:multiLevelType w:val="multilevel"/>
    <w:tmpl w:val="97C85DD2"/>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nsid w:val="5ADF655A"/>
    <w:multiLevelType w:val="multilevel"/>
    <w:tmpl w:val="DE784646"/>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5EF705A5"/>
    <w:multiLevelType w:val="multilevel"/>
    <w:tmpl w:val="613EFF6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0D0797"/>
    <w:rsid w:val="000D0797"/>
    <w:rsid w:val="003755D1"/>
    <w:rsid w:val="00DB4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A63033-034B-4323-A159-035085D0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12916</Words>
  <Characters>73622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2024-06-06T07:17:00Z</dcterms:created>
  <dcterms:modified xsi:type="dcterms:W3CDTF">2024-06-06T07:17:00Z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